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33A5" w:rsidRDefault="006033A5">
      <w:pPr>
        <w:tabs>
          <w:tab w:val="center" w:pos="4680"/>
        </w:tabs>
        <w:suppressAutoHyphens/>
        <w:spacing w:line="240" w:lineRule="atLeast"/>
        <w:rPr>
          <w:b/>
          <w:bCs/>
          <w:u w:val="single"/>
        </w:rPr>
      </w:pPr>
      <w:r>
        <w:rPr>
          <w:b/>
          <w:bCs/>
        </w:rPr>
        <w:tab/>
      </w:r>
      <w:bookmarkStart w:id="0" w:name="_GoBack"/>
      <w:bookmarkEnd w:id="0"/>
      <w:r>
        <w:rPr>
          <w:b/>
          <w:bCs/>
          <w:u w:val="single"/>
        </w:rPr>
        <w:t>SECTION 05 73 10</w:t>
      </w:r>
      <w:r>
        <w:rPr>
          <w:b/>
          <w:bCs/>
          <w:u w:val="single"/>
        </w:rPr>
        <w:fldChar w:fldCharType="begin"/>
      </w:r>
      <w:r>
        <w:rPr>
          <w:b/>
          <w:bCs/>
          <w:u w:val="single"/>
        </w:rPr>
        <w:instrText xml:space="preserve">PRIVATE </w:instrText>
      </w:r>
      <w:r>
        <w:rPr>
          <w:b/>
          <w:bCs/>
          <w:u w:val="single"/>
        </w:rPr>
        <w:fldChar w:fldCharType="end"/>
      </w:r>
    </w:p>
    <w:p w:rsidR="006033A5" w:rsidRDefault="006033A5">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b/>
          <w:bCs/>
          <w:u w:val="single"/>
        </w:rPr>
      </w:pPr>
    </w:p>
    <w:p w:rsidR="006033A5" w:rsidRDefault="006033A5">
      <w:pPr>
        <w:tabs>
          <w:tab w:val="center" w:pos="4680"/>
        </w:tabs>
        <w:suppressAutoHyphens/>
        <w:spacing w:line="240" w:lineRule="atLeast"/>
        <w:rPr>
          <w:b/>
          <w:bCs/>
          <w:u w:val="single"/>
        </w:rPr>
      </w:pPr>
      <w:r>
        <w:rPr>
          <w:b/>
          <w:bCs/>
        </w:rPr>
        <w:tab/>
      </w:r>
      <w:r>
        <w:rPr>
          <w:b/>
          <w:bCs/>
          <w:u w:val="single"/>
        </w:rPr>
        <w:t>OPEN GRILLE STEEL RAILING SYSTEM</w:t>
      </w:r>
    </w:p>
    <w:p w:rsidR="006033A5" w:rsidRDefault="006033A5">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b/>
          <w:bCs/>
        </w:rPr>
      </w:pPr>
    </w:p>
    <w:p w:rsidR="006033A5" w:rsidRDefault="006033A5">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b/>
          <w:bCs/>
        </w:rPr>
      </w:pPr>
      <w:r>
        <w:rPr>
          <w:b/>
          <w:bCs/>
        </w:rPr>
        <w:t>*****  Ametco® Manufacturing Corporation manufactures several types of ornamental metal fencing.  This guide specification section can be used to specify ornamental steel railings fabricated from galvanized flat bars and rods welded into several open grille designs.  Ametco® Manufacturing Corporation also manufactures several types of ornamental metal fencing which can be specified in SECTION 32 31 20 - ORNAMENTAL STEEL FENC</w:t>
      </w:r>
      <w:r w:rsidR="000152C0">
        <w:rPr>
          <w:b/>
          <w:bCs/>
        </w:rPr>
        <w:t>ES AND GATES</w:t>
      </w:r>
      <w:r>
        <w:rPr>
          <w:b/>
          <w:bCs/>
        </w:rPr>
        <w:t>, SECTION 32 31 21 - ALUMINUM LOUVER FENC</w:t>
      </w:r>
      <w:r w:rsidR="000152C0">
        <w:rPr>
          <w:b/>
          <w:bCs/>
        </w:rPr>
        <w:t>ES AND GATES</w:t>
      </w:r>
      <w:r>
        <w:rPr>
          <w:b/>
          <w:bCs/>
        </w:rPr>
        <w:t>, SECTION 32 31 22 - STAINLESS STEEL LOUVER FENC</w:t>
      </w:r>
      <w:r w:rsidR="000152C0">
        <w:rPr>
          <w:b/>
          <w:bCs/>
        </w:rPr>
        <w:t>ES AND GATES</w:t>
      </w:r>
      <w:r>
        <w:rPr>
          <w:b/>
          <w:bCs/>
        </w:rPr>
        <w:t>, and SECTION 32 31 1</w:t>
      </w:r>
      <w:r w:rsidR="000152C0">
        <w:rPr>
          <w:b/>
          <w:bCs/>
        </w:rPr>
        <w:t>6</w:t>
      </w:r>
      <w:r>
        <w:rPr>
          <w:b/>
          <w:bCs/>
        </w:rPr>
        <w:t xml:space="preserve"> - ORNAMENTAL WELDED WIRE FENC</w:t>
      </w:r>
      <w:r w:rsidR="000152C0">
        <w:rPr>
          <w:b/>
          <w:bCs/>
        </w:rPr>
        <w:t>ES AND GATES</w:t>
      </w:r>
      <w:r>
        <w:rPr>
          <w:b/>
          <w:bCs/>
        </w:rPr>
        <w:t>.</w:t>
      </w:r>
    </w:p>
    <w:p w:rsidR="006033A5" w:rsidRDefault="006033A5">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b/>
          <w:bCs/>
        </w:rPr>
      </w:pPr>
    </w:p>
    <w:p w:rsidR="006033A5" w:rsidRDefault="006033A5">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b/>
          <w:bCs/>
        </w:rPr>
      </w:pPr>
      <w:r>
        <w:rPr>
          <w:b/>
          <w:bCs/>
        </w:rPr>
        <w:t xml:space="preserve">The specifier will need to edit this </w:t>
      </w:r>
      <w:r w:rsidR="00FC22D3">
        <w:rPr>
          <w:b/>
          <w:bCs/>
        </w:rPr>
        <w:t xml:space="preserve">guide </w:t>
      </w:r>
      <w:r>
        <w:rPr>
          <w:b/>
          <w:bCs/>
        </w:rPr>
        <w:t xml:space="preserve">specification for a specific project to reflect the options and applications being used.  The guide </w:t>
      </w:r>
      <w:r w:rsidR="00FC22D3">
        <w:rPr>
          <w:b/>
          <w:bCs/>
        </w:rPr>
        <w:t xml:space="preserve">specification </w:t>
      </w:r>
      <w:r>
        <w:rPr>
          <w:b/>
          <w:bCs/>
        </w:rPr>
        <w:t xml:space="preserve">has been written so that most editing can be accomplished by deleting unnecessary requirements.  Options are indicated by  [   ].  Notes to assist the specifier in selecting options and editing the </w:t>
      </w:r>
      <w:r w:rsidR="00FC22D3">
        <w:rPr>
          <w:b/>
          <w:bCs/>
        </w:rPr>
        <w:t xml:space="preserve">guide </w:t>
      </w:r>
      <w:r>
        <w:rPr>
          <w:b/>
          <w:bCs/>
        </w:rPr>
        <w:t xml:space="preserve">specification are printed in bold and indicated with  *****.  For final editing, all brackets and notes will need to be deleted from the guide. </w:t>
      </w:r>
    </w:p>
    <w:p w:rsidR="006033A5" w:rsidRDefault="006033A5">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b/>
          <w:bCs/>
        </w:rPr>
      </w:pPr>
    </w:p>
    <w:p w:rsidR="006033A5" w:rsidRDefault="006033A5">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b/>
          <w:bCs/>
          <w:u w:val="single"/>
        </w:rPr>
      </w:pPr>
      <w:r>
        <w:rPr>
          <w:b/>
          <w:bCs/>
        </w:rPr>
        <w:t>******************************************************************************</w:t>
      </w:r>
    </w:p>
    <w:p w:rsidR="006033A5" w:rsidRDefault="006033A5">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b/>
          <w:bCs/>
          <w:u w:val="single"/>
        </w:rPr>
      </w:pPr>
    </w:p>
    <w:p w:rsidR="006033A5" w:rsidRDefault="006033A5">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b/>
          <w:bCs/>
        </w:rPr>
      </w:pPr>
      <w:r>
        <w:rPr>
          <w:b/>
          <w:bCs/>
          <w:u w:val="single"/>
        </w:rPr>
        <w:t>PART 1 - GENERAL</w:t>
      </w:r>
    </w:p>
    <w:p w:rsidR="006033A5" w:rsidRDefault="006033A5">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b/>
          <w:bCs/>
        </w:rPr>
      </w:pPr>
    </w:p>
    <w:p w:rsidR="006033A5" w:rsidRDefault="006033A5">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720" w:hanging="720"/>
        <w:rPr>
          <w:b/>
          <w:bCs/>
        </w:rPr>
      </w:pPr>
      <w:r>
        <w:rPr>
          <w:b/>
          <w:bCs/>
        </w:rPr>
        <w:t>1.</w:t>
      </w:r>
      <w:r>
        <w:rPr>
          <w:b/>
          <w:bCs/>
        </w:rPr>
        <w:fldChar w:fldCharType="begin"/>
      </w:r>
      <w:r>
        <w:rPr>
          <w:b/>
          <w:bCs/>
        </w:rPr>
        <w:instrText xml:space="preserve">seq level0 \h \r0 </w:instrText>
      </w:r>
      <w:r>
        <w:rPr>
          <w:b/>
          <w:bCs/>
        </w:rPr>
        <w:fldChar w:fldCharType="end"/>
      </w:r>
      <w:r>
        <w:rPr>
          <w:b/>
          <w:bCs/>
        </w:rPr>
        <w:fldChar w:fldCharType="begin"/>
      </w:r>
      <w:r>
        <w:rPr>
          <w:b/>
          <w:bCs/>
        </w:rPr>
        <w:instrText xml:space="preserve">seq level1 \h \r0 </w:instrText>
      </w:r>
      <w:r>
        <w:rPr>
          <w:b/>
          <w:bCs/>
        </w:rPr>
        <w:fldChar w:fldCharType="end"/>
      </w:r>
      <w:r>
        <w:rPr>
          <w:b/>
          <w:bCs/>
        </w:rPr>
        <w:fldChar w:fldCharType="begin"/>
      </w:r>
      <w:r>
        <w:rPr>
          <w:b/>
          <w:bCs/>
        </w:rPr>
        <w:instrText xml:space="preserve">seq level2 \h \r0 </w:instrText>
      </w:r>
      <w:r>
        <w:rPr>
          <w:b/>
          <w:bCs/>
        </w:rPr>
        <w:fldChar w:fldCharType="end"/>
      </w:r>
      <w:r>
        <w:rPr>
          <w:b/>
          <w:bCs/>
        </w:rPr>
        <w:fldChar w:fldCharType="begin"/>
      </w:r>
      <w:r>
        <w:rPr>
          <w:b/>
          <w:bCs/>
        </w:rPr>
        <w:instrText xml:space="preserve">seq level3 \h \r0 </w:instrText>
      </w:r>
      <w:r>
        <w:rPr>
          <w:b/>
          <w:bCs/>
        </w:rPr>
        <w:fldChar w:fldCharType="end"/>
      </w:r>
      <w:r>
        <w:rPr>
          <w:b/>
          <w:bCs/>
        </w:rPr>
        <w:fldChar w:fldCharType="begin"/>
      </w:r>
      <w:r>
        <w:rPr>
          <w:b/>
          <w:bCs/>
        </w:rPr>
        <w:instrText xml:space="preserve">seq level4 \h \r0 </w:instrText>
      </w:r>
      <w:r>
        <w:rPr>
          <w:b/>
          <w:bCs/>
        </w:rPr>
        <w:fldChar w:fldCharType="end"/>
      </w:r>
      <w:r>
        <w:rPr>
          <w:b/>
          <w:bCs/>
        </w:rPr>
        <w:fldChar w:fldCharType="begin"/>
      </w:r>
      <w:r>
        <w:rPr>
          <w:b/>
          <w:bCs/>
        </w:rPr>
        <w:instrText xml:space="preserve">seq level5 \h \r0 </w:instrText>
      </w:r>
      <w:r>
        <w:rPr>
          <w:b/>
          <w:bCs/>
        </w:rPr>
        <w:fldChar w:fldCharType="end"/>
      </w:r>
      <w:r>
        <w:rPr>
          <w:b/>
          <w:bCs/>
        </w:rPr>
        <w:fldChar w:fldCharType="begin"/>
      </w:r>
      <w:r>
        <w:rPr>
          <w:b/>
          <w:bCs/>
        </w:rPr>
        <w:instrText xml:space="preserve">seq level6 \h \r0 </w:instrText>
      </w:r>
      <w:r>
        <w:rPr>
          <w:b/>
          <w:bCs/>
        </w:rPr>
        <w:fldChar w:fldCharType="end"/>
      </w:r>
      <w:r>
        <w:rPr>
          <w:b/>
          <w:bCs/>
        </w:rPr>
        <w:fldChar w:fldCharType="begin"/>
      </w:r>
      <w:r>
        <w:rPr>
          <w:b/>
          <w:bCs/>
        </w:rPr>
        <w:instrText xml:space="preserve">seq level7 \h \r0 </w:instrText>
      </w:r>
      <w:r>
        <w:rPr>
          <w:b/>
          <w:bCs/>
        </w:rPr>
        <w:fldChar w:fldCharType="end"/>
      </w:r>
      <w:r>
        <w:rPr>
          <w:b/>
          <w:bCs/>
        </w:rPr>
        <w:fldChar w:fldCharType="begin"/>
      </w:r>
      <w:r>
        <w:rPr>
          <w:b/>
          <w:bCs/>
        </w:rPr>
        <w:instrText>seq level0 \*arabic</w:instrText>
      </w:r>
      <w:r>
        <w:rPr>
          <w:b/>
          <w:bCs/>
        </w:rPr>
        <w:fldChar w:fldCharType="separate"/>
      </w:r>
      <w:r w:rsidR="00A5395B">
        <w:rPr>
          <w:b/>
          <w:bCs/>
          <w:noProof/>
        </w:rPr>
        <w:t>1</w:t>
      </w:r>
      <w:r>
        <w:rPr>
          <w:b/>
          <w:bCs/>
        </w:rPr>
        <w:fldChar w:fldCharType="end"/>
      </w:r>
      <w:r>
        <w:rPr>
          <w:b/>
          <w:bCs/>
        </w:rPr>
        <w:tab/>
        <w:t>SUMMARY</w:t>
      </w:r>
    </w:p>
    <w:p w:rsidR="006033A5" w:rsidRDefault="006033A5">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6033A5" w:rsidRDefault="006033A5">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152" w:hanging="1152"/>
      </w:pPr>
      <w:r>
        <w:tab/>
      </w:r>
      <w:r>
        <w:tab/>
      </w:r>
      <w:r>
        <w:fldChar w:fldCharType="begin"/>
      </w:r>
      <w:r>
        <w:instrText>seq level2 \*ALPHABETIC</w:instrText>
      </w:r>
      <w:r>
        <w:fldChar w:fldCharType="separate"/>
      </w:r>
      <w:r w:rsidR="00A5395B">
        <w:rPr>
          <w:noProof/>
        </w:rPr>
        <w:t>A</w:t>
      </w:r>
      <w:r>
        <w:fldChar w:fldCharType="end"/>
      </w:r>
      <w:r>
        <w:t>.</w:t>
      </w:r>
      <w:r>
        <w:tab/>
        <w:t>Section includes:  Ornamental welded steel railing panels fabricated with galvanized flat bars and round rods welded into modular, open grille railing panels including steel posts.</w:t>
      </w:r>
    </w:p>
    <w:p w:rsidR="006033A5" w:rsidRDefault="006033A5">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6033A5" w:rsidRDefault="006033A5">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152" w:hanging="1152"/>
      </w:pPr>
      <w:r>
        <w:tab/>
      </w:r>
      <w:r>
        <w:tab/>
      </w:r>
      <w:r>
        <w:fldChar w:fldCharType="begin"/>
      </w:r>
      <w:r>
        <w:instrText>seq level2 \*ALPHABETIC</w:instrText>
      </w:r>
      <w:r>
        <w:fldChar w:fldCharType="separate"/>
      </w:r>
      <w:r w:rsidR="00A5395B">
        <w:rPr>
          <w:noProof/>
        </w:rPr>
        <w:t>B</w:t>
      </w:r>
      <w:r>
        <w:fldChar w:fldCharType="end"/>
      </w:r>
      <w:r>
        <w:t>.</w:t>
      </w:r>
      <w:r>
        <w:tab/>
        <w:t>Related sections:</w:t>
      </w:r>
    </w:p>
    <w:p w:rsidR="006033A5" w:rsidRDefault="006033A5">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6033A5" w:rsidRDefault="006033A5">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r>
        <w:rPr>
          <w:b/>
          <w:bCs/>
        </w:rPr>
        <w:t>*****  List other specification sections dealing with work directly related to this section such as the following.  *****</w:t>
      </w:r>
    </w:p>
    <w:p w:rsidR="006033A5" w:rsidRDefault="006033A5">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6033A5" w:rsidRDefault="006033A5">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584" w:hanging="1584"/>
      </w:pPr>
      <w:r>
        <w:tab/>
      </w:r>
      <w:r>
        <w:tab/>
      </w:r>
      <w:r>
        <w:tab/>
      </w:r>
      <w:r>
        <w:fldChar w:fldCharType="begin"/>
      </w:r>
      <w:r>
        <w:instrText>seq level3 \*arabic</w:instrText>
      </w:r>
      <w:r>
        <w:fldChar w:fldCharType="separate"/>
      </w:r>
      <w:r w:rsidR="00A5395B">
        <w:rPr>
          <w:noProof/>
        </w:rPr>
        <w:t>1</w:t>
      </w:r>
      <w:r>
        <w:fldChar w:fldCharType="end"/>
      </w:r>
      <w:r>
        <w:t>.</w:t>
      </w:r>
      <w:r>
        <w:tab/>
        <w:t>Section 03 30 00 - Cast-in-Place Concrete:  Construction of floor slabs and concrete stairs and landings to receive metal railings.</w:t>
      </w:r>
    </w:p>
    <w:p w:rsidR="006033A5" w:rsidRDefault="006033A5">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6033A5" w:rsidRDefault="006033A5">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584" w:hanging="1584"/>
      </w:pPr>
      <w:r>
        <w:tab/>
      </w:r>
      <w:r>
        <w:tab/>
      </w:r>
      <w:r>
        <w:tab/>
      </w:r>
      <w:r>
        <w:fldChar w:fldCharType="begin"/>
      </w:r>
      <w:r>
        <w:instrText>seq level3 \*arabic</w:instrText>
      </w:r>
      <w:r>
        <w:fldChar w:fldCharType="separate"/>
      </w:r>
      <w:r w:rsidR="00A5395B">
        <w:rPr>
          <w:noProof/>
        </w:rPr>
        <w:t>2</w:t>
      </w:r>
      <w:r>
        <w:fldChar w:fldCharType="end"/>
      </w:r>
      <w:r>
        <w:t>.</w:t>
      </w:r>
      <w:r>
        <w:tab/>
        <w:t xml:space="preserve">Section 05 51 </w:t>
      </w:r>
      <w:r w:rsidR="00350047">
        <w:t>00</w:t>
      </w:r>
      <w:r>
        <w:t xml:space="preserve"> </w:t>
      </w:r>
      <w:r w:rsidR="00350047">
        <w:t>–</w:t>
      </w:r>
      <w:r>
        <w:t xml:space="preserve"> </w:t>
      </w:r>
      <w:r w:rsidR="00350047">
        <w:t xml:space="preserve">Metal </w:t>
      </w:r>
      <w:r>
        <w:t>Stairs:  Construction of steel stairs and landings to receive metal railings.</w:t>
      </w:r>
    </w:p>
    <w:p w:rsidR="006033A5" w:rsidRDefault="006033A5">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b/>
          <w:bCs/>
        </w:rPr>
      </w:pPr>
    </w:p>
    <w:p w:rsidR="006033A5" w:rsidRDefault="006033A5">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720" w:hanging="720"/>
        <w:rPr>
          <w:b/>
          <w:bCs/>
        </w:rPr>
      </w:pPr>
      <w:r>
        <w:rPr>
          <w:b/>
          <w:bCs/>
        </w:rPr>
        <w:t>1.</w:t>
      </w:r>
      <w:r>
        <w:rPr>
          <w:b/>
          <w:bCs/>
        </w:rPr>
        <w:fldChar w:fldCharType="begin"/>
      </w:r>
      <w:r>
        <w:rPr>
          <w:b/>
          <w:bCs/>
        </w:rPr>
        <w:instrText>seq level0 \*arabic</w:instrText>
      </w:r>
      <w:r>
        <w:rPr>
          <w:b/>
          <w:bCs/>
        </w:rPr>
        <w:fldChar w:fldCharType="separate"/>
      </w:r>
      <w:r w:rsidR="00A5395B">
        <w:rPr>
          <w:b/>
          <w:bCs/>
          <w:noProof/>
        </w:rPr>
        <w:t>2</w:t>
      </w:r>
      <w:r>
        <w:rPr>
          <w:b/>
          <w:bCs/>
        </w:rPr>
        <w:fldChar w:fldCharType="end"/>
      </w:r>
      <w:r>
        <w:rPr>
          <w:b/>
          <w:bCs/>
        </w:rPr>
        <w:fldChar w:fldCharType="begin"/>
      </w:r>
      <w:r>
        <w:rPr>
          <w:b/>
          <w:bCs/>
        </w:rPr>
        <w:instrText xml:space="preserve">seq level1 \h \r0 </w:instrText>
      </w:r>
      <w:r>
        <w:rPr>
          <w:b/>
          <w:bCs/>
        </w:rPr>
        <w:fldChar w:fldCharType="end"/>
      </w:r>
      <w:r>
        <w:rPr>
          <w:b/>
          <w:bCs/>
        </w:rPr>
        <w:fldChar w:fldCharType="begin"/>
      </w:r>
      <w:r>
        <w:rPr>
          <w:b/>
          <w:bCs/>
        </w:rPr>
        <w:instrText xml:space="preserve">seq level2 \h \r0 </w:instrText>
      </w:r>
      <w:r>
        <w:rPr>
          <w:b/>
          <w:bCs/>
        </w:rPr>
        <w:fldChar w:fldCharType="end"/>
      </w:r>
      <w:r>
        <w:rPr>
          <w:b/>
          <w:bCs/>
        </w:rPr>
        <w:fldChar w:fldCharType="begin"/>
      </w:r>
      <w:r>
        <w:rPr>
          <w:b/>
          <w:bCs/>
        </w:rPr>
        <w:instrText xml:space="preserve">seq level3 \h \r0 </w:instrText>
      </w:r>
      <w:r>
        <w:rPr>
          <w:b/>
          <w:bCs/>
        </w:rPr>
        <w:fldChar w:fldCharType="end"/>
      </w:r>
      <w:r>
        <w:rPr>
          <w:b/>
          <w:bCs/>
        </w:rPr>
        <w:tab/>
        <w:t>REFERENCES</w:t>
      </w:r>
    </w:p>
    <w:p w:rsidR="006033A5" w:rsidRDefault="006033A5">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6033A5" w:rsidRDefault="006033A5">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r>
        <w:rPr>
          <w:b/>
          <w:bCs/>
        </w:rPr>
        <w:t>****  List by number and full title reference standards referred to in remainder of specification section.  Delete non-applicable references.  *****</w:t>
      </w:r>
    </w:p>
    <w:p w:rsidR="006033A5" w:rsidRDefault="006033A5">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6033A5" w:rsidRDefault="006033A5">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152" w:hanging="1152"/>
      </w:pPr>
      <w:r>
        <w:lastRenderedPageBreak/>
        <w:tab/>
      </w:r>
      <w:r>
        <w:tab/>
      </w:r>
      <w:r>
        <w:fldChar w:fldCharType="begin"/>
      </w:r>
      <w:r>
        <w:instrText>seq level2 \*ALPHABETIC</w:instrText>
      </w:r>
      <w:r>
        <w:fldChar w:fldCharType="separate"/>
      </w:r>
      <w:r w:rsidR="00A5395B">
        <w:rPr>
          <w:noProof/>
        </w:rPr>
        <w:t>A</w:t>
      </w:r>
      <w:r>
        <w:fldChar w:fldCharType="end"/>
      </w:r>
      <w:r>
        <w:t>.</w:t>
      </w:r>
      <w:r>
        <w:tab/>
        <w:t>A</w:t>
      </w:r>
      <w:r w:rsidR="00350047">
        <w:t xml:space="preserve">STM International </w:t>
      </w:r>
      <w:r>
        <w:t>(ASTM):</w:t>
      </w:r>
    </w:p>
    <w:p w:rsidR="006033A5" w:rsidRDefault="006033A5">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6033A5" w:rsidRDefault="006033A5">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584" w:hanging="1584"/>
      </w:pPr>
      <w:r>
        <w:tab/>
      </w:r>
      <w:r>
        <w:tab/>
      </w:r>
      <w:r>
        <w:tab/>
      </w:r>
      <w:r>
        <w:fldChar w:fldCharType="begin"/>
      </w:r>
      <w:r>
        <w:instrText>seq level3 \*arabic</w:instrText>
      </w:r>
      <w:r>
        <w:fldChar w:fldCharType="separate"/>
      </w:r>
      <w:r w:rsidR="00A5395B">
        <w:rPr>
          <w:noProof/>
        </w:rPr>
        <w:t>1</w:t>
      </w:r>
      <w:r>
        <w:fldChar w:fldCharType="end"/>
      </w:r>
      <w:r>
        <w:t>.</w:t>
      </w:r>
      <w:r>
        <w:tab/>
        <w:t xml:space="preserve">ASTM A36 </w:t>
      </w:r>
      <w:r w:rsidR="00483F14">
        <w:t>–</w:t>
      </w:r>
      <w:r>
        <w:t xml:space="preserve"> </w:t>
      </w:r>
      <w:r w:rsidR="00483F14">
        <w:t xml:space="preserve">Carbon </w:t>
      </w:r>
      <w:r>
        <w:t>Structural Steel.</w:t>
      </w:r>
    </w:p>
    <w:p w:rsidR="006033A5" w:rsidRDefault="006033A5">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6033A5" w:rsidRDefault="006033A5">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584" w:hanging="1584"/>
      </w:pPr>
      <w:r>
        <w:tab/>
      </w:r>
      <w:r>
        <w:tab/>
      </w:r>
      <w:r>
        <w:tab/>
      </w:r>
      <w:r>
        <w:fldChar w:fldCharType="begin"/>
      </w:r>
      <w:r>
        <w:instrText>seq level3 \*arabic</w:instrText>
      </w:r>
      <w:r>
        <w:fldChar w:fldCharType="separate"/>
      </w:r>
      <w:r w:rsidR="00A5395B">
        <w:rPr>
          <w:noProof/>
        </w:rPr>
        <w:t>2</w:t>
      </w:r>
      <w:r>
        <w:fldChar w:fldCharType="end"/>
      </w:r>
      <w:r>
        <w:t>.</w:t>
      </w:r>
      <w:r>
        <w:tab/>
        <w:t xml:space="preserve">ASTM A121 - </w:t>
      </w:r>
      <w:r w:rsidR="00483F14">
        <w:t>Metallic</w:t>
      </w:r>
      <w:r>
        <w:t xml:space="preserve">-Coated </w:t>
      </w:r>
      <w:r w:rsidR="00483F14">
        <w:t xml:space="preserve">Carbon </w:t>
      </w:r>
      <w:r>
        <w:t>Steel Barbed Wire.</w:t>
      </w:r>
    </w:p>
    <w:p w:rsidR="006033A5" w:rsidRDefault="006033A5">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6033A5" w:rsidRDefault="006033A5">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584" w:hanging="1584"/>
      </w:pPr>
      <w:r>
        <w:tab/>
      </w:r>
      <w:r>
        <w:tab/>
      </w:r>
      <w:r>
        <w:tab/>
      </w:r>
      <w:r>
        <w:fldChar w:fldCharType="begin"/>
      </w:r>
      <w:r>
        <w:instrText>seq level3 \*arabic</w:instrText>
      </w:r>
      <w:r>
        <w:fldChar w:fldCharType="separate"/>
      </w:r>
      <w:r w:rsidR="00A5395B">
        <w:rPr>
          <w:noProof/>
        </w:rPr>
        <w:t>3</w:t>
      </w:r>
      <w:r>
        <w:fldChar w:fldCharType="end"/>
      </w:r>
      <w:r>
        <w:t>.</w:t>
      </w:r>
      <w:r>
        <w:tab/>
        <w:t>ASTM A123 - Zinc (Hot-Dip Galvanized) Coatings on Iron and Steel Products.</w:t>
      </w:r>
    </w:p>
    <w:p w:rsidR="006033A5" w:rsidRDefault="006033A5">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6033A5" w:rsidRDefault="006033A5">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584" w:hanging="1584"/>
      </w:pPr>
      <w:r>
        <w:tab/>
      </w:r>
      <w:r>
        <w:tab/>
      </w:r>
      <w:r>
        <w:tab/>
      </w:r>
      <w:r>
        <w:fldChar w:fldCharType="begin"/>
      </w:r>
      <w:r>
        <w:instrText>seq level3 \*arabic</w:instrText>
      </w:r>
      <w:r>
        <w:fldChar w:fldCharType="separate"/>
      </w:r>
      <w:r w:rsidR="00A5395B">
        <w:rPr>
          <w:noProof/>
        </w:rPr>
        <w:t>4</w:t>
      </w:r>
      <w:r>
        <w:fldChar w:fldCharType="end"/>
      </w:r>
      <w:r>
        <w:t>.</w:t>
      </w:r>
      <w:r>
        <w:tab/>
        <w:t>ASTM A500 - Cold-Formed Welded and Seamless Carbon Steel Structural Tubing in Rounds and Shapes.</w:t>
      </w:r>
    </w:p>
    <w:p w:rsidR="006033A5" w:rsidRDefault="006033A5">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6033A5" w:rsidRDefault="006033A5">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584" w:hanging="1584"/>
      </w:pPr>
      <w:r>
        <w:tab/>
      </w:r>
      <w:r>
        <w:tab/>
      </w:r>
      <w:r>
        <w:tab/>
      </w:r>
      <w:r>
        <w:fldChar w:fldCharType="begin"/>
      </w:r>
      <w:r>
        <w:instrText>seq level3 \*arabic</w:instrText>
      </w:r>
      <w:r>
        <w:fldChar w:fldCharType="separate"/>
      </w:r>
      <w:r w:rsidR="00A5395B">
        <w:rPr>
          <w:noProof/>
        </w:rPr>
        <w:t>5</w:t>
      </w:r>
      <w:r>
        <w:fldChar w:fldCharType="end"/>
      </w:r>
      <w:r>
        <w:t>.</w:t>
      </w:r>
      <w:r>
        <w:tab/>
        <w:t>ASTM B117 - Standard Practice for Operating Salt Spray (Fog) Apparatus.</w:t>
      </w:r>
    </w:p>
    <w:p w:rsidR="006033A5" w:rsidRDefault="006033A5">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6033A5" w:rsidRDefault="006033A5">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584" w:hanging="1584"/>
      </w:pPr>
      <w:r>
        <w:tab/>
      </w:r>
      <w:r>
        <w:tab/>
      </w:r>
      <w:r>
        <w:tab/>
      </w:r>
      <w:r w:rsidR="00DD49B0">
        <w:t>6</w:t>
      </w:r>
      <w:r>
        <w:t>.</w:t>
      </w:r>
      <w:r>
        <w:tab/>
        <w:t xml:space="preserve">ASTM D822 - </w:t>
      </w:r>
      <w:r w:rsidR="005F659C">
        <w:t>F</w:t>
      </w:r>
      <w:r>
        <w:t>iltered Open-Flame Carbon-Arc Exposure</w:t>
      </w:r>
      <w:r w:rsidR="005F659C">
        <w:t>s of Paint and Related Coatings.</w:t>
      </w:r>
    </w:p>
    <w:p w:rsidR="006033A5" w:rsidRDefault="006033A5">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6033A5" w:rsidRDefault="006033A5">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584" w:hanging="1584"/>
      </w:pPr>
      <w:r>
        <w:tab/>
      </w:r>
      <w:r>
        <w:tab/>
      </w:r>
      <w:r>
        <w:tab/>
      </w:r>
      <w:r w:rsidR="00DD49B0">
        <w:t>7</w:t>
      </w:r>
      <w:r>
        <w:t>.</w:t>
      </w:r>
      <w:r>
        <w:tab/>
        <w:t>ASTM D</w:t>
      </w:r>
      <w:r w:rsidR="005F659C">
        <w:t>2</w:t>
      </w:r>
      <w:r>
        <w:t>794 - Resistance of Organic Coatings to the Effects of Rapid Deformation (Impact).</w:t>
      </w:r>
    </w:p>
    <w:p w:rsidR="006033A5" w:rsidRDefault="006033A5">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6033A5" w:rsidRDefault="006033A5">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584" w:hanging="1584"/>
      </w:pPr>
      <w:r>
        <w:tab/>
      </w:r>
      <w:r>
        <w:tab/>
      </w:r>
      <w:r>
        <w:tab/>
      </w:r>
      <w:r w:rsidR="00DD49B0">
        <w:t>8</w:t>
      </w:r>
      <w:r>
        <w:t>.</w:t>
      </w:r>
      <w:r>
        <w:tab/>
        <w:t>ASTM D3363 - Film Hardness by Pencil Test.</w:t>
      </w:r>
    </w:p>
    <w:p w:rsidR="006033A5" w:rsidRDefault="006033A5">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6033A5" w:rsidRDefault="006033A5">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584" w:hanging="1584"/>
      </w:pPr>
      <w:r>
        <w:tab/>
      </w:r>
      <w:r>
        <w:tab/>
      </w:r>
      <w:r>
        <w:tab/>
      </w:r>
      <w:r w:rsidR="00DD49B0">
        <w:t>9</w:t>
      </w:r>
      <w:r>
        <w:t>.</w:t>
      </w:r>
      <w:r>
        <w:tab/>
        <w:t>ASTM E894 - Anchorage of Permanent Metal Railing Systems and Rails for Buildings.</w:t>
      </w:r>
    </w:p>
    <w:p w:rsidR="006033A5" w:rsidRDefault="006033A5">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6033A5" w:rsidRDefault="006033A5">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584" w:hanging="1584"/>
      </w:pPr>
      <w:r>
        <w:tab/>
      </w:r>
      <w:r>
        <w:tab/>
      </w:r>
      <w:r>
        <w:tab/>
      </w:r>
      <w:r>
        <w:fldChar w:fldCharType="begin"/>
      </w:r>
      <w:r>
        <w:instrText>seq level3 \*arabic</w:instrText>
      </w:r>
      <w:r>
        <w:fldChar w:fldCharType="separate"/>
      </w:r>
      <w:r w:rsidR="00A5395B">
        <w:rPr>
          <w:noProof/>
        </w:rPr>
        <w:t>1</w:t>
      </w:r>
      <w:r w:rsidR="00DD49B0">
        <w:rPr>
          <w:noProof/>
        </w:rPr>
        <w:t>0</w:t>
      </w:r>
      <w:r>
        <w:fldChar w:fldCharType="end"/>
      </w:r>
      <w:r>
        <w:t>.</w:t>
      </w:r>
      <w:r>
        <w:tab/>
        <w:t>ASTM E935 - Permanent Metal Railing Systems and Rails for Buildings.</w:t>
      </w:r>
    </w:p>
    <w:p w:rsidR="006033A5" w:rsidRDefault="006033A5">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6033A5" w:rsidRDefault="006033A5">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720" w:hanging="720"/>
      </w:pPr>
      <w:r>
        <w:rPr>
          <w:b/>
          <w:bCs/>
        </w:rPr>
        <w:t>1.</w:t>
      </w:r>
      <w:r>
        <w:rPr>
          <w:b/>
          <w:bCs/>
        </w:rPr>
        <w:fldChar w:fldCharType="begin"/>
      </w:r>
      <w:r>
        <w:rPr>
          <w:b/>
          <w:bCs/>
        </w:rPr>
        <w:instrText>seq level0 \*arabic</w:instrText>
      </w:r>
      <w:r>
        <w:rPr>
          <w:b/>
          <w:bCs/>
        </w:rPr>
        <w:fldChar w:fldCharType="separate"/>
      </w:r>
      <w:r w:rsidR="00A5395B">
        <w:rPr>
          <w:b/>
          <w:bCs/>
          <w:noProof/>
        </w:rPr>
        <w:t>3</w:t>
      </w:r>
      <w:r>
        <w:rPr>
          <w:b/>
          <w:bCs/>
        </w:rPr>
        <w:fldChar w:fldCharType="end"/>
      </w:r>
      <w:r>
        <w:rPr>
          <w:b/>
          <w:bCs/>
        </w:rPr>
        <w:fldChar w:fldCharType="begin"/>
      </w:r>
      <w:r>
        <w:rPr>
          <w:b/>
          <w:bCs/>
        </w:rPr>
        <w:instrText xml:space="preserve">seq level1 \h \r0 </w:instrText>
      </w:r>
      <w:r>
        <w:rPr>
          <w:b/>
          <w:bCs/>
        </w:rPr>
        <w:fldChar w:fldCharType="end"/>
      </w:r>
      <w:r>
        <w:rPr>
          <w:b/>
          <w:bCs/>
        </w:rPr>
        <w:fldChar w:fldCharType="begin"/>
      </w:r>
      <w:r>
        <w:rPr>
          <w:b/>
          <w:bCs/>
        </w:rPr>
        <w:instrText xml:space="preserve">seq level2 \h \r0 </w:instrText>
      </w:r>
      <w:r>
        <w:rPr>
          <w:b/>
          <w:bCs/>
        </w:rPr>
        <w:fldChar w:fldCharType="end"/>
      </w:r>
      <w:r>
        <w:rPr>
          <w:b/>
          <w:bCs/>
        </w:rPr>
        <w:fldChar w:fldCharType="begin"/>
      </w:r>
      <w:r>
        <w:rPr>
          <w:b/>
          <w:bCs/>
        </w:rPr>
        <w:instrText xml:space="preserve">seq level3 \h \r0 </w:instrText>
      </w:r>
      <w:r>
        <w:rPr>
          <w:b/>
          <w:bCs/>
        </w:rPr>
        <w:fldChar w:fldCharType="end"/>
      </w:r>
      <w:r>
        <w:rPr>
          <w:b/>
          <w:bCs/>
        </w:rPr>
        <w:tab/>
        <w:t>DESIGN REQUIREMENTS</w:t>
      </w:r>
    </w:p>
    <w:p w:rsidR="006033A5" w:rsidRDefault="006033A5">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6033A5" w:rsidRDefault="006033A5">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152" w:hanging="1152"/>
      </w:pPr>
      <w:r>
        <w:tab/>
      </w:r>
      <w:r>
        <w:tab/>
      </w:r>
      <w:r>
        <w:fldChar w:fldCharType="begin"/>
      </w:r>
      <w:r>
        <w:instrText>seq level2 \*ALPHABETIC</w:instrText>
      </w:r>
      <w:r>
        <w:fldChar w:fldCharType="separate"/>
      </w:r>
      <w:r w:rsidR="00A5395B">
        <w:rPr>
          <w:noProof/>
        </w:rPr>
        <w:t>A</w:t>
      </w:r>
      <w:r>
        <w:fldChar w:fldCharType="end"/>
      </w:r>
      <w:r>
        <w:t>.</w:t>
      </w:r>
      <w:r>
        <w:tab/>
        <w:t>Railing assemblies and attachments shall be designed, fabricated, and installed in accordance with ASTM E894</w:t>
      </w:r>
      <w:r w:rsidR="00DD49B0">
        <w:t xml:space="preserve"> and A</w:t>
      </w:r>
      <w:r>
        <w:t>STM E935 to support:</w:t>
      </w:r>
    </w:p>
    <w:p w:rsidR="006033A5" w:rsidRDefault="006033A5">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6033A5" w:rsidRDefault="006033A5">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584" w:hanging="1584"/>
      </w:pPr>
      <w:r>
        <w:tab/>
      </w:r>
      <w:r>
        <w:tab/>
      </w:r>
      <w:r>
        <w:tab/>
      </w:r>
      <w:r>
        <w:fldChar w:fldCharType="begin"/>
      </w:r>
      <w:r>
        <w:instrText>seq level3 \*arabic</w:instrText>
      </w:r>
      <w:r>
        <w:fldChar w:fldCharType="separate"/>
      </w:r>
      <w:r w:rsidR="00A5395B">
        <w:rPr>
          <w:noProof/>
        </w:rPr>
        <w:t>1</w:t>
      </w:r>
      <w:r>
        <w:fldChar w:fldCharType="end"/>
      </w:r>
      <w:r>
        <w:t>.</w:t>
      </w:r>
      <w:r>
        <w:tab/>
        <w:t>200 pounds concentrated loading applied at any point in any direction.</w:t>
      </w:r>
    </w:p>
    <w:p w:rsidR="006033A5" w:rsidRDefault="006033A5">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6033A5" w:rsidRDefault="006033A5">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584" w:hanging="1584"/>
      </w:pPr>
      <w:r>
        <w:tab/>
      </w:r>
      <w:r>
        <w:tab/>
      </w:r>
      <w:r>
        <w:tab/>
      </w:r>
      <w:r>
        <w:fldChar w:fldCharType="begin"/>
      </w:r>
      <w:r>
        <w:instrText>seq level3 \*arabic</w:instrText>
      </w:r>
      <w:r>
        <w:fldChar w:fldCharType="separate"/>
      </w:r>
      <w:r w:rsidR="00A5395B">
        <w:rPr>
          <w:noProof/>
        </w:rPr>
        <w:t>2</w:t>
      </w:r>
      <w:r>
        <w:fldChar w:fldCharType="end"/>
      </w:r>
      <w:r>
        <w:t>.</w:t>
      </w:r>
      <w:r>
        <w:tab/>
        <w:t>50 pounds per linear foot uniform load applied horizontally to top of rail.</w:t>
      </w:r>
    </w:p>
    <w:p w:rsidR="006033A5" w:rsidRDefault="006033A5">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6033A5" w:rsidRDefault="006033A5">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720" w:hanging="720"/>
      </w:pPr>
      <w:r>
        <w:rPr>
          <w:b/>
          <w:bCs/>
        </w:rPr>
        <w:t>1.</w:t>
      </w:r>
      <w:r>
        <w:rPr>
          <w:b/>
          <w:bCs/>
        </w:rPr>
        <w:fldChar w:fldCharType="begin"/>
      </w:r>
      <w:r>
        <w:rPr>
          <w:b/>
          <w:bCs/>
        </w:rPr>
        <w:instrText>seq level0 \*arabic</w:instrText>
      </w:r>
      <w:r>
        <w:rPr>
          <w:b/>
          <w:bCs/>
        </w:rPr>
        <w:fldChar w:fldCharType="separate"/>
      </w:r>
      <w:r w:rsidR="00A5395B">
        <w:rPr>
          <w:b/>
          <w:bCs/>
          <w:noProof/>
        </w:rPr>
        <w:t>4</w:t>
      </w:r>
      <w:r>
        <w:rPr>
          <w:b/>
          <w:bCs/>
        </w:rPr>
        <w:fldChar w:fldCharType="end"/>
      </w:r>
      <w:r>
        <w:rPr>
          <w:b/>
          <w:bCs/>
        </w:rPr>
        <w:fldChar w:fldCharType="begin"/>
      </w:r>
      <w:r>
        <w:rPr>
          <w:b/>
          <w:bCs/>
        </w:rPr>
        <w:instrText xml:space="preserve">seq level1 \h \r0 </w:instrText>
      </w:r>
      <w:r>
        <w:rPr>
          <w:b/>
          <w:bCs/>
        </w:rPr>
        <w:fldChar w:fldCharType="end"/>
      </w:r>
      <w:r>
        <w:rPr>
          <w:b/>
          <w:bCs/>
        </w:rPr>
        <w:fldChar w:fldCharType="begin"/>
      </w:r>
      <w:r>
        <w:rPr>
          <w:b/>
          <w:bCs/>
        </w:rPr>
        <w:instrText xml:space="preserve">seq level2 \h \r0 </w:instrText>
      </w:r>
      <w:r>
        <w:rPr>
          <w:b/>
          <w:bCs/>
        </w:rPr>
        <w:fldChar w:fldCharType="end"/>
      </w:r>
      <w:r>
        <w:rPr>
          <w:b/>
          <w:bCs/>
        </w:rPr>
        <w:fldChar w:fldCharType="begin"/>
      </w:r>
      <w:r>
        <w:rPr>
          <w:b/>
          <w:bCs/>
        </w:rPr>
        <w:instrText xml:space="preserve">seq level3 \h \r0 </w:instrText>
      </w:r>
      <w:r>
        <w:rPr>
          <w:b/>
          <w:bCs/>
        </w:rPr>
        <w:fldChar w:fldCharType="end"/>
      </w:r>
      <w:r>
        <w:rPr>
          <w:b/>
          <w:bCs/>
        </w:rPr>
        <w:tab/>
        <w:t>SUBMITTALS</w:t>
      </w:r>
    </w:p>
    <w:p w:rsidR="006033A5" w:rsidRDefault="006033A5">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6033A5" w:rsidRDefault="006033A5">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152" w:hanging="1152"/>
      </w:pPr>
      <w:r>
        <w:tab/>
      </w:r>
      <w:r>
        <w:tab/>
      </w:r>
      <w:r>
        <w:fldChar w:fldCharType="begin"/>
      </w:r>
      <w:r>
        <w:instrText>seq level2 \*ALPHABETIC</w:instrText>
      </w:r>
      <w:r>
        <w:fldChar w:fldCharType="separate"/>
      </w:r>
      <w:r w:rsidR="00A5395B">
        <w:rPr>
          <w:noProof/>
        </w:rPr>
        <w:t>A</w:t>
      </w:r>
      <w:r>
        <w:fldChar w:fldCharType="end"/>
      </w:r>
      <w:r>
        <w:t>.</w:t>
      </w:r>
      <w:r>
        <w:tab/>
        <w:t>Provide in accordance with Section 01 33 00 - Submittal Procedures:</w:t>
      </w:r>
    </w:p>
    <w:p w:rsidR="006033A5" w:rsidRDefault="006033A5">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6033A5" w:rsidRDefault="006033A5">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584" w:hanging="1584"/>
      </w:pPr>
      <w:r>
        <w:tab/>
      </w:r>
      <w:r>
        <w:tab/>
      </w:r>
      <w:r>
        <w:tab/>
      </w:r>
      <w:r>
        <w:fldChar w:fldCharType="begin"/>
      </w:r>
      <w:r>
        <w:instrText>seq level3 \*arabic</w:instrText>
      </w:r>
      <w:r>
        <w:fldChar w:fldCharType="separate"/>
      </w:r>
      <w:r w:rsidR="00A5395B">
        <w:rPr>
          <w:noProof/>
        </w:rPr>
        <w:t>1</w:t>
      </w:r>
      <w:r>
        <w:fldChar w:fldCharType="end"/>
      </w:r>
      <w:r>
        <w:t>.</w:t>
      </w:r>
      <w:r>
        <w:tab/>
        <w:t>Product data for components and accessories.</w:t>
      </w:r>
    </w:p>
    <w:p w:rsidR="006033A5" w:rsidRDefault="006033A5">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6033A5" w:rsidRDefault="006033A5">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584" w:hanging="1584"/>
      </w:pPr>
      <w:r>
        <w:tab/>
      </w:r>
      <w:r>
        <w:tab/>
      </w:r>
      <w:r>
        <w:tab/>
      </w:r>
      <w:r>
        <w:fldChar w:fldCharType="begin"/>
      </w:r>
      <w:r>
        <w:instrText>seq level3 \*arabic</w:instrText>
      </w:r>
      <w:r>
        <w:fldChar w:fldCharType="separate"/>
      </w:r>
      <w:r w:rsidR="00A5395B">
        <w:rPr>
          <w:noProof/>
        </w:rPr>
        <w:t>2</w:t>
      </w:r>
      <w:r>
        <w:fldChar w:fldCharType="end"/>
      </w:r>
      <w:r>
        <w:t>.</w:t>
      </w:r>
      <w:r>
        <w:tab/>
        <w:t>Shop drawings showing railing layout, dimensions, spacing of components, and anchorage and installation details.</w:t>
      </w:r>
    </w:p>
    <w:p w:rsidR="006033A5" w:rsidRDefault="006033A5">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6033A5" w:rsidRDefault="006033A5">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584" w:hanging="1584"/>
      </w:pPr>
      <w:r>
        <w:tab/>
      </w:r>
      <w:r>
        <w:tab/>
      </w:r>
      <w:r>
        <w:tab/>
      </w:r>
      <w:r>
        <w:fldChar w:fldCharType="begin"/>
      </w:r>
      <w:r>
        <w:instrText>seq level3 \*arabic</w:instrText>
      </w:r>
      <w:r>
        <w:fldChar w:fldCharType="separate"/>
      </w:r>
      <w:r w:rsidR="00A5395B">
        <w:rPr>
          <w:noProof/>
        </w:rPr>
        <w:t>3</w:t>
      </w:r>
      <w:r>
        <w:fldChar w:fldCharType="end"/>
      </w:r>
      <w:r>
        <w:t>.</w:t>
      </w:r>
      <w:r>
        <w:tab/>
        <w:t>Sample:  [8 by 10 inches] [203 by 254 mm] minimum size sample of railing panel illustrating design, fabrication workmanship, and selected color coating.</w:t>
      </w:r>
    </w:p>
    <w:p w:rsidR="006033A5" w:rsidRDefault="006033A5">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6033A5" w:rsidRDefault="006033A5">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584" w:hanging="1584"/>
      </w:pPr>
      <w:r>
        <w:lastRenderedPageBreak/>
        <w:tab/>
      </w:r>
      <w:r>
        <w:tab/>
      </w:r>
      <w:r>
        <w:tab/>
      </w:r>
      <w:r>
        <w:fldChar w:fldCharType="begin"/>
      </w:r>
      <w:r>
        <w:instrText>seq level3 \*arabic</w:instrText>
      </w:r>
      <w:r>
        <w:fldChar w:fldCharType="separate"/>
      </w:r>
      <w:r w:rsidR="00A5395B">
        <w:rPr>
          <w:noProof/>
        </w:rPr>
        <w:t>4</w:t>
      </w:r>
      <w:r>
        <w:fldChar w:fldCharType="end"/>
      </w:r>
      <w:r>
        <w:t>.</w:t>
      </w:r>
      <w:r>
        <w:tab/>
        <w:t>Copy of warranty specified in Paragraph 1.</w:t>
      </w:r>
      <w:r w:rsidR="00A731E1">
        <w:t>5</w:t>
      </w:r>
      <w:r>
        <w:t xml:space="preserve"> for review by Architect.</w:t>
      </w:r>
    </w:p>
    <w:p w:rsidR="006033A5" w:rsidRDefault="006033A5">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6033A5" w:rsidRDefault="006033A5">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720" w:hanging="720"/>
      </w:pPr>
      <w:r>
        <w:rPr>
          <w:b/>
          <w:bCs/>
        </w:rPr>
        <w:t>1.</w:t>
      </w:r>
      <w:r>
        <w:rPr>
          <w:b/>
          <w:bCs/>
        </w:rPr>
        <w:fldChar w:fldCharType="begin"/>
      </w:r>
      <w:r>
        <w:rPr>
          <w:b/>
          <w:bCs/>
        </w:rPr>
        <w:instrText>seq level0 \*arabic</w:instrText>
      </w:r>
      <w:r>
        <w:rPr>
          <w:b/>
          <w:bCs/>
        </w:rPr>
        <w:fldChar w:fldCharType="separate"/>
      </w:r>
      <w:r w:rsidR="00A5395B">
        <w:rPr>
          <w:b/>
          <w:bCs/>
          <w:noProof/>
        </w:rPr>
        <w:t>5</w:t>
      </w:r>
      <w:r>
        <w:rPr>
          <w:b/>
          <w:bCs/>
        </w:rPr>
        <w:fldChar w:fldCharType="end"/>
      </w:r>
      <w:r>
        <w:rPr>
          <w:b/>
          <w:bCs/>
        </w:rPr>
        <w:fldChar w:fldCharType="begin"/>
      </w:r>
      <w:r>
        <w:rPr>
          <w:b/>
          <w:bCs/>
        </w:rPr>
        <w:instrText xml:space="preserve">seq level1 \h \r0 </w:instrText>
      </w:r>
      <w:r>
        <w:rPr>
          <w:b/>
          <w:bCs/>
        </w:rPr>
        <w:fldChar w:fldCharType="end"/>
      </w:r>
      <w:r>
        <w:rPr>
          <w:b/>
          <w:bCs/>
        </w:rPr>
        <w:fldChar w:fldCharType="begin"/>
      </w:r>
      <w:r>
        <w:rPr>
          <w:b/>
          <w:bCs/>
        </w:rPr>
        <w:instrText xml:space="preserve">seq level2 \h \r0 </w:instrText>
      </w:r>
      <w:r>
        <w:rPr>
          <w:b/>
          <w:bCs/>
        </w:rPr>
        <w:fldChar w:fldCharType="end"/>
      </w:r>
      <w:r>
        <w:rPr>
          <w:b/>
          <w:bCs/>
        </w:rPr>
        <w:fldChar w:fldCharType="begin"/>
      </w:r>
      <w:r>
        <w:rPr>
          <w:b/>
          <w:bCs/>
        </w:rPr>
        <w:instrText xml:space="preserve">seq level3 \h \r0 </w:instrText>
      </w:r>
      <w:r>
        <w:rPr>
          <w:b/>
          <w:bCs/>
        </w:rPr>
        <w:fldChar w:fldCharType="end"/>
      </w:r>
      <w:r>
        <w:rPr>
          <w:b/>
          <w:bCs/>
        </w:rPr>
        <w:tab/>
        <w:t>WARRANTY</w:t>
      </w:r>
    </w:p>
    <w:p w:rsidR="006033A5" w:rsidRDefault="006033A5">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6033A5" w:rsidRDefault="006033A5">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152" w:hanging="1152"/>
      </w:pPr>
      <w:r>
        <w:tab/>
      </w:r>
      <w:r>
        <w:tab/>
      </w:r>
      <w:r>
        <w:fldChar w:fldCharType="begin"/>
      </w:r>
      <w:r>
        <w:instrText>seq level2 \*ALPHABETIC</w:instrText>
      </w:r>
      <w:r>
        <w:fldChar w:fldCharType="separate"/>
      </w:r>
      <w:r w:rsidR="00A5395B">
        <w:rPr>
          <w:noProof/>
        </w:rPr>
        <w:t>A</w:t>
      </w:r>
      <w:r>
        <w:fldChar w:fldCharType="end"/>
      </w:r>
      <w:r>
        <w:t>.</w:t>
      </w:r>
      <w:r>
        <w:tab/>
        <w:t>Provide in accordance with Section 01 77 00 - Closeout Procedures:</w:t>
      </w:r>
    </w:p>
    <w:p w:rsidR="006033A5" w:rsidRDefault="006033A5">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6033A5" w:rsidRDefault="006033A5">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584" w:hanging="1584"/>
      </w:pPr>
      <w:r>
        <w:tab/>
      </w:r>
      <w:r>
        <w:tab/>
      </w:r>
      <w:r>
        <w:tab/>
      </w:r>
      <w:r>
        <w:fldChar w:fldCharType="begin"/>
      </w:r>
      <w:r>
        <w:instrText>seq level3 \*arabic</w:instrText>
      </w:r>
      <w:r>
        <w:fldChar w:fldCharType="separate"/>
      </w:r>
      <w:r w:rsidR="00A5395B">
        <w:rPr>
          <w:noProof/>
        </w:rPr>
        <w:t>1</w:t>
      </w:r>
      <w:r>
        <w:fldChar w:fldCharType="end"/>
      </w:r>
      <w:r w:rsidR="00D308AF">
        <w:t>.</w:t>
      </w:r>
      <w:r w:rsidR="00D308AF">
        <w:tab/>
        <w:t>2</w:t>
      </w:r>
      <w:r>
        <w:t>0</w:t>
      </w:r>
      <w:r w:rsidR="00A731E1">
        <w:t>-</w:t>
      </w:r>
      <w:r>
        <w:t>year warranty for factory finish against cracking, peeling, and blistering under normal use.</w:t>
      </w:r>
    </w:p>
    <w:p w:rsidR="006033A5" w:rsidRDefault="006033A5">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b/>
          <w:bCs/>
          <w:u w:val="single"/>
        </w:rPr>
      </w:pPr>
    </w:p>
    <w:p w:rsidR="006033A5" w:rsidRDefault="006033A5">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b/>
          <w:bCs/>
          <w:u w:val="single"/>
        </w:rPr>
        <w:sectPr w:rsidR="006033A5">
          <w:headerReference w:type="default" r:id="rId8"/>
          <w:footerReference w:type="default" r:id="rId9"/>
          <w:endnotePr>
            <w:numFmt w:val="decimal"/>
          </w:endnotePr>
          <w:pgSz w:w="12240" w:h="15840"/>
          <w:pgMar w:top="360" w:right="1440" w:bottom="360" w:left="1440" w:header="360" w:footer="360" w:gutter="0"/>
          <w:pgNumType w:start="1"/>
          <w:cols w:space="720"/>
          <w:noEndnote/>
        </w:sectPr>
      </w:pPr>
    </w:p>
    <w:p w:rsidR="006033A5" w:rsidRDefault="006033A5">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b/>
          <w:bCs/>
        </w:rPr>
      </w:pPr>
      <w:r>
        <w:rPr>
          <w:b/>
          <w:bCs/>
          <w:u w:val="single"/>
        </w:rPr>
        <w:lastRenderedPageBreak/>
        <w:t>PART 2 - PRODUCTS</w:t>
      </w:r>
    </w:p>
    <w:p w:rsidR="006033A5" w:rsidRDefault="006033A5">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b/>
          <w:bCs/>
        </w:rPr>
      </w:pPr>
    </w:p>
    <w:p w:rsidR="006033A5" w:rsidRDefault="006033A5">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720" w:hanging="720"/>
      </w:pPr>
      <w:r>
        <w:rPr>
          <w:b/>
          <w:bCs/>
        </w:rPr>
        <w:t>2.</w:t>
      </w:r>
      <w:r>
        <w:rPr>
          <w:b/>
          <w:bCs/>
        </w:rPr>
        <w:fldChar w:fldCharType="begin"/>
      </w:r>
      <w:r>
        <w:rPr>
          <w:b/>
          <w:bCs/>
        </w:rPr>
        <w:instrText xml:space="preserve">seq level0 \h \r0 </w:instrText>
      </w:r>
      <w:r>
        <w:rPr>
          <w:b/>
          <w:bCs/>
        </w:rPr>
        <w:fldChar w:fldCharType="end"/>
      </w:r>
      <w:r>
        <w:rPr>
          <w:b/>
          <w:bCs/>
        </w:rPr>
        <w:fldChar w:fldCharType="begin"/>
      </w:r>
      <w:r>
        <w:rPr>
          <w:b/>
          <w:bCs/>
        </w:rPr>
        <w:instrText xml:space="preserve">seq level1 \h \r0 </w:instrText>
      </w:r>
      <w:r>
        <w:rPr>
          <w:b/>
          <w:bCs/>
        </w:rPr>
        <w:fldChar w:fldCharType="end"/>
      </w:r>
      <w:r>
        <w:rPr>
          <w:b/>
          <w:bCs/>
        </w:rPr>
        <w:fldChar w:fldCharType="begin"/>
      </w:r>
      <w:r>
        <w:rPr>
          <w:b/>
          <w:bCs/>
        </w:rPr>
        <w:instrText xml:space="preserve">seq level2 \h \r0 </w:instrText>
      </w:r>
      <w:r>
        <w:rPr>
          <w:b/>
          <w:bCs/>
        </w:rPr>
        <w:fldChar w:fldCharType="end"/>
      </w:r>
      <w:r>
        <w:rPr>
          <w:b/>
          <w:bCs/>
        </w:rPr>
        <w:fldChar w:fldCharType="begin"/>
      </w:r>
      <w:r>
        <w:rPr>
          <w:b/>
          <w:bCs/>
        </w:rPr>
        <w:instrText xml:space="preserve">seq level3 \h \r0 </w:instrText>
      </w:r>
      <w:r>
        <w:rPr>
          <w:b/>
          <w:bCs/>
        </w:rPr>
        <w:fldChar w:fldCharType="end"/>
      </w:r>
      <w:r>
        <w:rPr>
          <w:b/>
          <w:bCs/>
        </w:rPr>
        <w:fldChar w:fldCharType="begin"/>
      </w:r>
      <w:r>
        <w:rPr>
          <w:b/>
          <w:bCs/>
        </w:rPr>
        <w:instrText xml:space="preserve">seq level4 \h \r0 </w:instrText>
      </w:r>
      <w:r>
        <w:rPr>
          <w:b/>
          <w:bCs/>
        </w:rPr>
        <w:fldChar w:fldCharType="end"/>
      </w:r>
      <w:r>
        <w:rPr>
          <w:b/>
          <w:bCs/>
        </w:rPr>
        <w:fldChar w:fldCharType="begin"/>
      </w:r>
      <w:r>
        <w:rPr>
          <w:b/>
          <w:bCs/>
        </w:rPr>
        <w:instrText xml:space="preserve">seq level5 \h \r0 </w:instrText>
      </w:r>
      <w:r>
        <w:rPr>
          <w:b/>
          <w:bCs/>
        </w:rPr>
        <w:fldChar w:fldCharType="end"/>
      </w:r>
      <w:r>
        <w:rPr>
          <w:b/>
          <w:bCs/>
        </w:rPr>
        <w:fldChar w:fldCharType="begin"/>
      </w:r>
      <w:r>
        <w:rPr>
          <w:b/>
          <w:bCs/>
        </w:rPr>
        <w:instrText xml:space="preserve">seq level6 \h \r0 </w:instrText>
      </w:r>
      <w:r>
        <w:rPr>
          <w:b/>
          <w:bCs/>
        </w:rPr>
        <w:fldChar w:fldCharType="end"/>
      </w:r>
      <w:r>
        <w:rPr>
          <w:b/>
          <w:bCs/>
        </w:rPr>
        <w:fldChar w:fldCharType="begin"/>
      </w:r>
      <w:r>
        <w:rPr>
          <w:b/>
          <w:bCs/>
        </w:rPr>
        <w:instrText xml:space="preserve">seq level7 \h \r0 </w:instrText>
      </w:r>
      <w:r>
        <w:rPr>
          <w:b/>
          <w:bCs/>
        </w:rPr>
        <w:fldChar w:fldCharType="end"/>
      </w:r>
      <w:r>
        <w:rPr>
          <w:b/>
          <w:bCs/>
        </w:rPr>
        <w:fldChar w:fldCharType="begin"/>
      </w:r>
      <w:r>
        <w:rPr>
          <w:b/>
          <w:bCs/>
        </w:rPr>
        <w:instrText>seq level0 \*arabic</w:instrText>
      </w:r>
      <w:r>
        <w:rPr>
          <w:b/>
          <w:bCs/>
        </w:rPr>
        <w:fldChar w:fldCharType="separate"/>
      </w:r>
      <w:r w:rsidR="00A5395B">
        <w:rPr>
          <w:b/>
          <w:bCs/>
          <w:noProof/>
        </w:rPr>
        <w:t>1</w:t>
      </w:r>
      <w:r>
        <w:rPr>
          <w:b/>
          <w:bCs/>
        </w:rPr>
        <w:fldChar w:fldCharType="end"/>
      </w:r>
      <w:r>
        <w:rPr>
          <w:b/>
          <w:bCs/>
        </w:rPr>
        <w:fldChar w:fldCharType="begin"/>
      </w:r>
      <w:r>
        <w:rPr>
          <w:b/>
          <w:bCs/>
        </w:rPr>
        <w:instrText xml:space="preserve">seq level1 \h \r0 </w:instrText>
      </w:r>
      <w:r>
        <w:rPr>
          <w:b/>
          <w:bCs/>
        </w:rPr>
        <w:fldChar w:fldCharType="end"/>
      </w:r>
      <w:r>
        <w:rPr>
          <w:b/>
          <w:bCs/>
        </w:rPr>
        <w:fldChar w:fldCharType="begin"/>
      </w:r>
      <w:r>
        <w:rPr>
          <w:b/>
          <w:bCs/>
        </w:rPr>
        <w:instrText xml:space="preserve">seq level2 \h \r0 </w:instrText>
      </w:r>
      <w:r>
        <w:rPr>
          <w:b/>
          <w:bCs/>
        </w:rPr>
        <w:fldChar w:fldCharType="end"/>
      </w:r>
      <w:r>
        <w:rPr>
          <w:b/>
          <w:bCs/>
        </w:rPr>
        <w:fldChar w:fldCharType="begin"/>
      </w:r>
      <w:r>
        <w:rPr>
          <w:b/>
          <w:bCs/>
        </w:rPr>
        <w:instrText xml:space="preserve">seq level3 \h \r0 </w:instrText>
      </w:r>
      <w:r>
        <w:rPr>
          <w:b/>
          <w:bCs/>
        </w:rPr>
        <w:fldChar w:fldCharType="end"/>
      </w:r>
      <w:r>
        <w:rPr>
          <w:b/>
          <w:bCs/>
        </w:rPr>
        <w:tab/>
        <w:t>ACCEPTABLE MANUFACTURERS</w:t>
      </w:r>
    </w:p>
    <w:p w:rsidR="006033A5" w:rsidRDefault="006033A5">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6033A5" w:rsidRDefault="006033A5">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152" w:hanging="1152"/>
      </w:pPr>
      <w:r>
        <w:tab/>
      </w:r>
      <w:r>
        <w:tab/>
      </w:r>
      <w:r>
        <w:fldChar w:fldCharType="begin"/>
      </w:r>
      <w:r>
        <w:instrText>seq level2 \*ALPHABETIC</w:instrText>
      </w:r>
      <w:r>
        <w:fldChar w:fldCharType="separate"/>
      </w:r>
      <w:r w:rsidR="00A5395B">
        <w:rPr>
          <w:noProof/>
        </w:rPr>
        <w:t>A</w:t>
      </w:r>
      <w:r>
        <w:fldChar w:fldCharType="end"/>
      </w:r>
      <w:r>
        <w:t>.</w:t>
      </w:r>
      <w:r>
        <w:tab/>
        <w:t>Ametco Manufacturing Corporation, 4326 Hamann Parkway, P.O. Box 1210, Willoughby, Ohio 44096; 800-362-1360.</w:t>
      </w:r>
    </w:p>
    <w:p w:rsidR="006033A5" w:rsidRDefault="006033A5">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6033A5" w:rsidRDefault="006033A5">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152" w:hanging="1152"/>
      </w:pPr>
      <w:r>
        <w:tab/>
      </w:r>
      <w:r>
        <w:tab/>
      </w:r>
      <w:r>
        <w:fldChar w:fldCharType="begin"/>
      </w:r>
      <w:r>
        <w:instrText>seq level2 \*ALPHABETIC</w:instrText>
      </w:r>
      <w:r>
        <w:fldChar w:fldCharType="separate"/>
      </w:r>
      <w:r w:rsidR="00A5395B">
        <w:rPr>
          <w:noProof/>
        </w:rPr>
        <w:t>B</w:t>
      </w:r>
      <w:r>
        <w:fldChar w:fldCharType="end"/>
      </w:r>
      <w:r>
        <w:t>.</w:t>
      </w:r>
      <w:r>
        <w:tab/>
        <w:t xml:space="preserve">Manufacturers of equivalent products submitted and approved in accordance with Section 01 </w:t>
      </w:r>
      <w:r w:rsidR="00A731E1">
        <w:t>25 13</w:t>
      </w:r>
      <w:r>
        <w:t xml:space="preserve"> - Product Substitution Procedures.</w:t>
      </w:r>
    </w:p>
    <w:p w:rsidR="006033A5" w:rsidRDefault="006033A5">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6033A5" w:rsidRDefault="006033A5">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720" w:hanging="720"/>
      </w:pPr>
      <w:r>
        <w:rPr>
          <w:b/>
          <w:bCs/>
        </w:rPr>
        <w:t>2.</w:t>
      </w:r>
      <w:r>
        <w:rPr>
          <w:b/>
          <w:bCs/>
        </w:rPr>
        <w:fldChar w:fldCharType="begin"/>
      </w:r>
      <w:r>
        <w:rPr>
          <w:b/>
          <w:bCs/>
        </w:rPr>
        <w:instrText>seq level0 \*arabic</w:instrText>
      </w:r>
      <w:r>
        <w:rPr>
          <w:b/>
          <w:bCs/>
        </w:rPr>
        <w:fldChar w:fldCharType="separate"/>
      </w:r>
      <w:r w:rsidR="00A5395B">
        <w:rPr>
          <w:b/>
          <w:bCs/>
          <w:noProof/>
        </w:rPr>
        <w:t>2</w:t>
      </w:r>
      <w:r>
        <w:rPr>
          <w:b/>
          <w:bCs/>
        </w:rPr>
        <w:fldChar w:fldCharType="end"/>
      </w:r>
      <w:r>
        <w:rPr>
          <w:b/>
          <w:bCs/>
        </w:rPr>
        <w:fldChar w:fldCharType="begin"/>
      </w:r>
      <w:r>
        <w:rPr>
          <w:b/>
          <w:bCs/>
        </w:rPr>
        <w:instrText xml:space="preserve">seq level1 \h \r0 </w:instrText>
      </w:r>
      <w:r>
        <w:rPr>
          <w:b/>
          <w:bCs/>
        </w:rPr>
        <w:fldChar w:fldCharType="end"/>
      </w:r>
      <w:r>
        <w:rPr>
          <w:b/>
          <w:bCs/>
        </w:rPr>
        <w:fldChar w:fldCharType="begin"/>
      </w:r>
      <w:r>
        <w:rPr>
          <w:b/>
          <w:bCs/>
        </w:rPr>
        <w:instrText xml:space="preserve">seq level2 \h \r0 </w:instrText>
      </w:r>
      <w:r>
        <w:rPr>
          <w:b/>
          <w:bCs/>
        </w:rPr>
        <w:fldChar w:fldCharType="end"/>
      </w:r>
      <w:r>
        <w:rPr>
          <w:b/>
          <w:bCs/>
        </w:rPr>
        <w:tab/>
        <w:t>MATERIALS</w:t>
      </w:r>
    </w:p>
    <w:p w:rsidR="006033A5" w:rsidRDefault="006033A5">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6033A5" w:rsidRDefault="006033A5">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152" w:hanging="1152"/>
      </w:pPr>
      <w:r>
        <w:tab/>
      </w:r>
      <w:r>
        <w:tab/>
      </w:r>
      <w:r>
        <w:fldChar w:fldCharType="begin"/>
      </w:r>
      <w:r>
        <w:instrText>seq level2 \*ALPHABETIC</w:instrText>
      </w:r>
      <w:r>
        <w:fldChar w:fldCharType="separate"/>
      </w:r>
      <w:r w:rsidR="00A5395B">
        <w:rPr>
          <w:noProof/>
        </w:rPr>
        <w:t>A</w:t>
      </w:r>
      <w:r>
        <w:fldChar w:fldCharType="end"/>
      </w:r>
      <w:r>
        <w:t>.</w:t>
      </w:r>
      <w:r>
        <w:tab/>
        <w:t>Steel bar stock:  ASTM A36.</w:t>
      </w:r>
    </w:p>
    <w:p w:rsidR="006033A5" w:rsidRDefault="006033A5">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6033A5" w:rsidRDefault="006033A5">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152" w:hanging="1152"/>
      </w:pPr>
      <w:r>
        <w:tab/>
      </w:r>
      <w:r>
        <w:tab/>
      </w:r>
      <w:r>
        <w:fldChar w:fldCharType="begin"/>
      </w:r>
      <w:r>
        <w:instrText>seq level2 \*ALPHABETIC</w:instrText>
      </w:r>
      <w:r>
        <w:fldChar w:fldCharType="separate"/>
      </w:r>
      <w:r w:rsidR="00A5395B">
        <w:rPr>
          <w:noProof/>
        </w:rPr>
        <w:t>B</w:t>
      </w:r>
      <w:r>
        <w:fldChar w:fldCharType="end"/>
      </w:r>
      <w:r>
        <w:t>.</w:t>
      </w:r>
      <w:r>
        <w:tab/>
        <w:t>Steel tubing:  ASTM A500, Grade B.</w:t>
      </w:r>
    </w:p>
    <w:p w:rsidR="006033A5" w:rsidRDefault="006033A5">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6033A5" w:rsidRDefault="006033A5">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152" w:hanging="1152"/>
      </w:pPr>
      <w:r>
        <w:tab/>
      </w:r>
      <w:r>
        <w:tab/>
      </w:r>
      <w:r>
        <w:fldChar w:fldCharType="begin"/>
      </w:r>
      <w:r>
        <w:instrText>seq level2 \*ALPHABETIC</w:instrText>
      </w:r>
      <w:r>
        <w:fldChar w:fldCharType="separate"/>
      </w:r>
      <w:r w:rsidR="00A5395B">
        <w:rPr>
          <w:noProof/>
        </w:rPr>
        <w:t>C</w:t>
      </w:r>
      <w:r>
        <w:fldChar w:fldCharType="end"/>
      </w:r>
      <w:r>
        <w:t>.</w:t>
      </w:r>
      <w:r>
        <w:tab/>
        <w:t>Grout:  Non-shrink type, pre-mixed compound consisting of non-metallic aggregate, cement, and water</w:t>
      </w:r>
      <w:r w:rsidR="00A731E1">
        <w:t>-</w:t>
      </w:r>
      <w:r>
        <w:t>reducing and plasticizing additives.</w:t>
      </w:r>
    </w:p>
    <w:p w:rsidR="006033A5" w:rsidRDefault="006033A5">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6033A5" w:rsidRDefault="006033A5">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720" w:hanging="720"/>
        <w:rPr>
          <w:b/>
          <w:bCs/>
        </w:rPr>
      </w:pPr>
      <w:r>
        <w:rPr>
          <w:b/>
          <w:bCs/>
        </w:rPr>
        <w:t>2.</w:t>
      </w:r>
      <w:r>
        <w:rPr>
          <w:b/>
          <w:bCs/>
        </w:rPr>
        <w:fldChar w:fldCharType="begin"/>
      </w:r>
      <w:r>
        <w:rPr>
          <w:b/>
          <w:bCs/>
        </w:rPr>
        <w:instrText>seq level0 \*arabic</w:instrText>
      </w:r>
      <w:r>
        <w:rPr>
          <w:b/>
          <w:bCs/>
        </w:rPr>
        <w:fldChar w:fldCharType="separate"/>
      </w:r>
      <w:r w:rsidR="00A5395B">
        <w:rPr>
          <w:b/>
          <w:bCs/>
          <w:noProof/>
        </w:rPr>
        <w:t>3</w:t>
      </w:r>
      <w:r>
        <w:rPr>
          <w:b/>
          <w:bCs/>
        </w:rPr>
        <w:fldChar w:fldCharType="end"/>
      </w:r>
      <w:r>
        <w:rPr>
          <w:b/>
          <w:bCs/>
        </w:rPr>
        <w:fldChar w:fldCharType="begin"/>
      </w:r>
      <w:r>
        <w:rPr>
          <w:b/>
          <w:bCs/>
        </w:rPr>
        <w:instrText xml:space="preserve">seq level1 \h \r0 </w:instrText>
      </w:r>
      <w:r>
        <w:rPr>
          <w:b/>
          <w:bCs/>
        </w:rPr>
        <w:fldChar w:fldCharType="end"/>
      </w:r>
      <w:r>
        <w:rPr>
          <w:b/>
          <w:bCs/>
        </w:rPr>
        <w:fldChar w:fldCharType="begin"/>
      </w:r>
      <w:r>
        <w:rPr>
          <w:b/>
          <w:bCs/>
        </w:rPr>
        <w:instrText xml:space="preserve">seq level2 \h \r0 </w:instrText>
      </w:r>
      <w:r>
        <w:rPr>
          <w:b/>
          <w:bCs/>
        </w:rPr>
        <w:fldChar w:fldCharType="end"/>
      </w:r>
      <w:r>
        <w:rPr>
          <w:b/>
          <w:bCs/>
        </w:rPr>
        <w:tab/>
        <w:t>RAILING SYSTEM</w:t>
      </w:r>
    </w:p>
    <w:p w:rsidR="006033A5" w:rsidRDefault="006033A5">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6033A5" w:rsidRDefault="006033A5">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152" w:hanging="1152"/>
      </w:pPr>
      <w:r>
        <w:tab/>
      </w:r>
      <w:r>
        <w:tab/>
      </w:r>
      <w:r>
        <w:fldChar w:fldCharType="begin"/>
      </w:r>
      <w:r>
        <w:instrText>seq level2 \*ALPHABETIC</w:instrText>
      </w:r>
      <w:r>
        <w:fldChar w:fldCharType="separate"/>
      </w:r>
      <w:r w:rsidR="00A5395B">
        <w:rPr>
          <w:noProof/>
        </w:rPr>
        <w:t>A</w:t>
      </w:r>
      <w:r>
        <w:fldChar w:fldCharType="end"/>
      </w:r>
      <w:r>
        <w:t>.</w:t>
      </w:r>
      <w:r>
        <w:tab/>
        <w:t>Type:  Ornamental steel railing system consisting of modular open grille railing panels fabricated by welding flat steel bars and rods supported by steel posts with top rail; Ametco Railing System as manufactured by Ametco Manufacturing Corporation.</w:t>
      </w:r>
    </w:p>
    <w:p w:rsidR="006033A5" w:rsidRDefault="006033A5">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6033A5" w:rsidRDefault="006033A5">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b/>
          <w:bCs/>
        </w:rPr>
      </w:pPr>
      <w:r>
        <w:rPr>
          <w:b/>
          <w:bCs/>
        </w:rPr>
        <w:t>*****  Ametco® Manufacturing Corporation provides 5 open grille railing panels.  Refer to Ametco® product literature for illustrations of various patterns.</w:t>
      </w:r>
    </w:p>
    <w:p w:rsidR="006033A5" w:rsidRDefault="006033A5">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6033A5" w:rsidRDefault="006033A5">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152" w:hanging="1152"/>
      </w:pPr>
      <w:r>
        <w:tab/>
      </w:r>
      <w:r>
        <w:tab/>
      </w:r>
      <w:r>
        <w:fldChar w:fldCharType="begin"/>
      </w:r>
      <w:r>
        <w:instrText>seq level2 \*ALPHABETIC</w:instrText>
      </w:r>
      <w:r>
        <w:fldChar w:fldCharType="separate"/>
      </w:r>
      <w:r w:rsidR="00A5395B">
        <w:rPr>
          <w:noProof/>
        </w:rPr>
        <w:t>B</w:t>
      </w:r>
      <w:r>
        <w:fldChar w:fldCharType="end"/>
      </w:r>
      <w:r>
        <w:t>.</w:t>
      </w:r>
      <w:r>
        <w:tab/>
        <w:t>Railing panels:  Fabricated from galvanized steel rods and flat bars welded to form an open grille pattern; [Grotto] [Shield] [Metro] [Lattice] [Stadium] as manufactured by Ametco Manufacturing Corporation.</w:t>
      </w:r>
    </w:p>
    <w:p w:rsidR="006033A5" w:rsidRDefault="006033A5">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6033A5" w:rsidRDefault="006033A5">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r>
        <w:rPr>
          <w:b/>
          <w:bCs/>
        </w:rPr>
        <w:t>*****  Standard panels are provided in standard heights and widths as well as custom fabrications to accommodate stairs, curves, and other special railing conditions.  Refer to Ametco® product literature for available sizes.  *****</w:t>
      </w:r>
    </w:p>
    <w:p w:rsidR="006033A5" w:rsidRDefault="006033A5">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b/>
          <w:bCs/>
        </w:rPr>
      </w:pPr>
    </w:p>
    <w:p w:rsidR="006033A5" w:rsidRDefault="006033A5">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b/>
          <w:bCs/>
        </w:rPr>
      </w:pPr>
      <w:r>
        <w:rPr>
          <w:b/>
          <w:bCs/>
        </w:rPr>
        <w:t xml:space="preserve">*****  Include the following paragraph for </w:t>
      </w:r>
      <w:r>
        <w:rPr>
          <w:b/>
          <w:bCs/>
          <w:u w:val="single"/>
        </w:rPr>
        <w:t>Grotto®</w:t>
      </w:r>
      <w:r>
        <w:rPr>
          <w:b/>
          <w:bCs/>
        </w:rPr>
        <w:t xml:space="preserve"> railing panel.  *****</w:t>
      </w:r>
    </w:p>
    <w:p w:rsidR="006033A5" w:rsidRDefault="006033A5">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6033A5" w:rsidRDefault="006033A5">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584" w:hanging="1584"/>
      </w:pPr>
      <w:r>
        <w:tab/>
      </w:r>
      <w:r>
        <w:tab/>
      </w:r>
      <w:r>
        <w:tab/>
        <w:t>1.</w:t>
      </w:r>
      <w:r>
        <w:tab/>
        <w:t>Vertical main bars:  [1 by 5/64 inch] [25 by 2 mm] flat bars spaced at [1-21/32 inches] [42 mm].</w:t>
      </w:r>
    </w:p>
    <w:p w:rsidR="006033A5" w:rsidRDefault="006033A5">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6033A5" w:rsidRDefault="006033A5">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584" w:hanging="1584"/>
      </w:pPr>
      <w:r>
        <w:tab/>
      </w:r>
      <w:r>
        <w:tab/>
      </w:r>
      <w:r>
        <w:tab/>
        <w:t>2.</w:t>
      </w:r>
      <w:r>
        <w:tab/>
        <w:t>Horizontal cross rods:  [3/16 inch] [5 mm] diameter rods spaced at [5-3/16 inches] [132 mm.]</w:t>
      </w:r>
    </w:p>
    <w:p w:rsidR="006033A5" w:rsidRDefault="006033A5">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6033A5" w:rsidRDefault="006033A5">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584" w:hanging="1584"/>
      </w:pPr>
      <w:r>
        <w:tab/>
      </w:r>
      <w:r>
        <w:tab/>
      </w:r>
      <w:r>
        <w:tab/>
        <w:t>3.</w:t>
      </w:r>
      <w:r>
        <w:tab/>
        <w:t>Top and bottom perimeter bars:  [1 by 1/8 inch] [25 by 3 mm] flat bars.</w:t>
      </w:r>
    </w:p>
    <w:p w:rsidR="006033A5" w:rsidRDefault="006033A5">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6033A5" w:rsidRDefault="006033A5">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b/>
          <w:bCs/>
        </w:rPr>
      </w:pPr>
      <w:r>
        <w:rPr>
          <w:b/>
          <w:bCs/>
        </w:rPr>
        <w:t xml:space="preserve">*****  Include the following paragraph for </w:t>
      </w:r>
      <w:r>
        <w:rPr>
          <w:b/>
          <w:bCs/>
          <w:u w:val="single"/>
        </w:rPr>
        <w:t>Shield®</w:t>
      </w:r>
      <w:r>
        <w:rPr>
          <w:b/>
          <w:bCs/>
        </w:rPr>
        <w:t xml:space="preserve"> fence panel.  *****</w:t>
      </w:r>
    </w:p>
    <w:p w:rsidR="006033A5" w:rsidRDefault="006033A5">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6033A5" w:rsidRDefault="006033A5">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584" w:hanging="1584"/>
      </w:pPr>
      <w:r>
        <w:tab/>
      </w:r>
      <w:r>
        <w:tab/>
      </w:r>
      <w:r>
        <w:tab/>
        <w:t>1.</w:t>
      </w:r>
      <w:r>
        <w:tab/>
        <w:t>Vertical main bars:  [1 by 5/64 inch] [25 by 2 mm] flat bars spaced at [1-21/32 inches] [42 mm].</w:t>
      </w:r>
    </w:p>
    <w:p w:rsidR="006033A5" w:rsidRDefault="006033A5">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6033A5" w:rsidRDefault="006033A5">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584" w:hanging="1584"/>
      </w:pPr>
      <w:r>
        <w:tab/>
      </w:r>
      <w:r>
        <w:tab/>
      </w:r>
      <w:r>
        <w:tab/>
        <w:t>2.</w:t>
      </w:r>
      <w:r>
        <w:tab/>
        <w:t>Horizontal cross rods:  [3/16 inch] [5 mm] diameter rods spaced at [1-3/4 inches] [44 mm.]</w:t>
      </w:r>
    </w:p>
    <w:p w:rsidR="006033A5" w:rsidRDefault="006033A5">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6033A5" w:rsidRDefault="006033A5">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584" w:hanging="1584"/>
      </w:pPr>
      <w:r>
        <w:tab/>
      </w:r>
      <w:r>
        <w:tab/>
      </w:r>
      <w:r>
        <w:tab/>
        <w:t>3.</w:t>
      </w:r>
      <w:r>
        <w:tab/>
        <w:t>Top and bottom perimeter bars:  [1 by 1/8 inch] [25 by 3 mm] flat bars.</w:t>
      </w:r>
    </w:p>
    <w:p w:rsidR="006033A5" w:rsidRDefault="006033A5">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6033A5" w:rsidRDefault="006033A5">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b/>
          <w:bCs/>
        </w:rPr>
      </w:pPr>
      <w:r>
        <w:rPr>
          <w:b/>
          <w:bCs/>
        </w:rPr>
        <w:t xml:space="preserve">*****  Include the following paragraph for </w:t>
      </w:r>
      <w:r>
        <w:rPr>
          <w:b/>
          <w:bCs/>
          <w:u w:val="single"/>
        </w:rPr>
        <w:t>Metro®</w:t>
      </w:r>
      <w:r>
        <w:rPr>
          <w:b/>
          <w:bCs/>
        </w:rPr>
        <w:t xml:space="preserve"> fence panel.  *****</w:t>
      </w:r>
    </w:p>
    <w:p w:rsidR="006033A5" w:rsidRDefault="006033A5">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6033A5" w:rsidRDefault="006033A5">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584" w:hanging="1584"/>
      </w:pPr>
      <w:r>
        <w:tab/>
      </w:r>
      <w:r>
        <w:tab/>
      </w:r>
      <w:r>
        <w:tab/>
        <w:t>1.</w:t>
      </w:r>
      <w:r>
        <w:tab/>
        <w:t>Vertical main bars:  [1 by 1/8 inch] [25 by 3 mm] flat bars spaced at [2-7/16 inches] [62 mm].</w:t>
      </w:r>
    </w:p>
    <w:p w:rsidR="006033A5" w:rsidRDefault="006033A5">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6033A5" w:rsidRDefault="006033A5">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584" w:hanging="1584"/>
      </w:pPr>
      <w:r>
        <w:tab/>
      </w:r>
      <w:r>
        <w:tab/>
      </w:r>
      <w:r>
        <w:tab/>
        <w:t>2.</w:t>
      </w:r>
      <w:r>
        <w:tab/>
        <w:t>Horizontal cross rods:  [3/16 inch] [5 mm] diameter rods spaced at [5-3/16 inches] [132 mm.]</w:t>
      </w:r>
    </w:p>
    <w:p w:rsidR="006033A5" w:rsidRDefault="006033A5">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6033A5" w:rsidRDefault="006033A5">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584" w:hanging="1584"/>
      </w:pPr>
      <w:r>
        <w:tab/>
      </w:r>
      <w:r>
        <w:tab/>
      </w:r>
      <w:r>
        <w:tab/>
        <w:t>3.</w:t>
      </w:r>
      <w:r>
        <w:tab/>
        <w:t>Top and bottom perimeter bars:  [1 by 1/8 inch] [25 by 3 mm] flat bars.</w:t>
      </w:r>
    </w:p>
    <w:p w:rsidR="006033A5" w:rsidRDefault="006033A5">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6033A5" w:rsidRDefault="006033A5">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b/>
          <w:bCs/>
        </w:rPr>
      </w:pPr>
      <w:r>
        <w:rPr>
          <w:b/>
          <w:bCs/>
        </w:rPr>
        <w:t xml:space="preserve">*****  Include the following paragraph for </w:t>
      </w:r>
      <w:r>
        <w:rPr>
          <w:b/>
          <w:bCs/>
          <w:u w:val="single"/>
        </w:rPr>
        <w:t>Lattice</w:t>
      </w:r>
      <w:r>
        <w:rPr>
          <w:b/>
          <w:bCs/>
        </w:rPr>
        <w:t xml:space="preserve"> pattern panel.  *****</w:t>
      </w:r>
    </w:p>
    <w:p w:rsidR="006033A5" w:rsidRDefault="006033A5">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6033A5" w:rsidRDefault="006033A5">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584" w:hanging="1584"/>
      </w:pPr>
      <w:r>
        <w:tab/>
      </w:r>
      <w:r>
        <w:tab/>
      </w:r>
      <w:r>
        <w:tab/>
        <w:t>1.</w:t>
      </w:r>
      <w:r>
        <w:tab/>
        <w:t>Vertical main bars:  [1 by 1/8 inch] [25 by 3 mm] flat bars spaced at [2-7/16 inches] [62 mm].</w:t>
      </w:r>
    </w:p>
    <w:p w:rsidR="006033A5" w:rsidRDefault="006033A5">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6033A5" w:rsidRDefault="006033A5">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584" w:hanging="1584"/>
      </w:pPr>
      <w:r>
        <w:tab/>
      </w:r>
      <w:r>
        <w:tab/>
      </w:r>
      <w:r>
        <w:tab/>
        <w:t>2.</w:t>
      </w:r>
      <w:r>
        <w:tab/>
        <w:t>Horizontal cross rods:  [3/16 inch] [5 mm] diameter rods spaced at [2-19/32 inches] [66 mm.]</w:t>
      </w:r>
    </w:p>
    <w:p w:rsidR="006033A5" w:rsidRDefault="006033A5">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6033A5" w:rsidRDefault="006033A5">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584" w:hanging="1584"/>
      </w:pPr>
      <w:r>
        <w:tab/>
      </w:r>
      <w:r>
        <w:tab/>
      </w:r>
      <w:r>
        <w:tab/>
        <w:t>3.</w:t>
      </w:r>
      <w:r>
        <w:tab/>
        <w:t>Top and bottom perimeter bars:  [1 by 1/8 inch] [25 by 3 mm] flat bars.</w:t>
      </w:r>
    </w:p>
    <w:p w:rsidR="006033A5" w:rsidRDefault="006033A5">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b/>
          <w:bCs/>
        </w:rPr>
      </w:pPr>
    </w:p>
    <w:p w:rsidR="006033A5" w:rsidRDefault="006033A5">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b/>
          <w:bCs/>
        </w:rPr>
      </w:pPr>
      <w:r>
        <w:rPr>
          <w:b/>
          <w:bCs/>
        </w:rPr>
        <w:t xml:space="preserve">*****  Include the following paragraph for </w:t>
      </w:r>
      <w:r>
        <w:rPr>
          <w:b/>
          <w:bCs/>
          <w:u w:val="single"/>
        </w:rPr>
        <w:t>Stadium®</w:t>
      </w:r>
      <w:r>
        <w:rPr>
          <w:b/>
          <w:bCs/>
        </w:rPr>
        <w:t xml:space="preserve"> fence panel.  *****</w:t>
      </w:r>
    </w:p>
    <w:p w:rsidR="006033A5" w:rsidRDefault="006033A5">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6033A5" w:rsidRDefault="006033A5">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584" w:hanging="1584"/>
      </w:pPr>
      <w:r>
        <w:tab/>
      </w:r>
      <w:r>
        <w:tab/>
      </w:r>
      <w:r>
        <w:tab/>
        <w:t>1.</w:t>
      </w:r>
      <w:r>
        <w:tab/>
        <w:t>Vertical main bars:  [1 by 1/8 inch] [25 by 3 mm] flat bars spaced at [3-15/16 inches] [100 mm].</w:t>
      </w:r>
    </w:p>
    <w:p w:rsidR="006033A5" w:rsidRDefault="006033A5">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6033A5" w:rsidRDefault="006033A5">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584" w:hanging="1584"/>
      </w:pPr>
      <w:r>
        <w:tab/>
      </w:r>
      <w:r>
        <w:tab/>
      </w:r>
      <w:r>
        <w:tab/>
        <w:t>2.</w:t>
      </w:r>
      <w:r>
        <w:tab/>
        <w:t>Horizontal cross rods:  [3/16 inch] [5 mm] diameter rods spaced at [3-15/16 inches] [100 mm.]</w:t>
      </w:r>
    </w:p>
    <w:p w:rsidR="006033A5" w:rsidRDefault="006033A5">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6033A5" w:rsidRDefault="006033A5">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584" w:hanging="1584"/>
      </w:pPr>
      <w:r>
        <w:lastRenderedPageBreak/>
        <w:tab/>
      </w:r>
      <w:r>
        <w:tab/>
      </w:r>
      <w:r>
        <w:tab/>
        <w:t>3.</w:t>
      </w:r>
      <w:r>
        <w:tab/>
        <w:t>Top and bottom perimeter bars:  [1 by 1/8 inch] [25 by 3 mm] flat bars.</w:t>
      </w:r>
    </w:p>
    <w:p w:rsidR="006033A5" w:rsidRDefault="006033A5">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6033A5" w:rsidRDefault="006033A5">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152" w:hanging="1152"/>
      </w:pPr>
      <w:r>
        <w:tab/>
      </w:r>
      <w:r>
        <w:tab/>
      </w:r>
      <w:r>
        <w:fldChar w:fldCharType="begin"/>
      </w:r>
      <w:r>
        <w:instrText>seq level2 \*ALPHABETIC</w:instrText>
      </w:r>
      <w:r>
        <w:fldChar w:fldCharType="separate"/>
      </w:r>
      <w:r w:rsidR="00A5395B">
        <w:rPr>
          <w:noProof/>
        </w:rPr>
        <w:t>C</w:t>
      </w:r>
      <w:r>
        <w:fldChar w:fldCharType="end"/>
      </w:r>
      <w:r>
        <w:t>.</w:t>
      </w:r>
      <w:r>
        <w:tab/>
        <w:t>Panel configuration:  Provide railing panels as detailed on Drawings and approved shop drawings.</w:t>
      </w:r>
    </w:p>
    <w:p w:rsidR="006033A5" w:rsidRDefault="006033A5">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6033A5" w:rsidRDefault="006033A5">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r>
        <w:rPr>
          <w:b/>
          <w:bCs/>
        </w:rPr>
        <w:t xml:space="preserve">*****  Typical panel configuration is flat rectangular shape.  Standard panel height is 40 inches (1016 mm).  ***** </w:t>
      </w:r>
    </w:p>
    <w:p w:rsidR="006033A5" w:rsidRDefault="006033A5">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6033A5" w:rsidRDefault="006033A5">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584" w:hanging="1584"/>
      </w:pPr>
      <w:r>
        <w:tab/>
      </w:r>
      <w:r>
        <w:tab/>
      </w:r>
      <w:r>
        <w:tab/>
      </w:r>
      <w:r>
        <w:fldChar w:fldCharType="begin"/>
      </w:r>
      <w:r>
        <w:instrText>seq level3 \*arabic</w:instrText>
      </w:r>
      <w:r>
        <w:fldChar w:fldCharType="separate"/>
      </w:r>
      <w:r w:rsidR="00A5395B">
        <w:rPr>
          <w:noProof/>
        </w:rPr>
        <w:t>1</w:t>
      </w:r>
      <w:r>
        <w:fldChar w:fldCharType="end"/>
      </w:r>
      <w:r>
        <w:t>.</w:t>
      </w:r>
      <w:r>
        <w:tab/>
        <w:t>Rectangular:  [[_____] high by [_____] wide.] [As indicated on Drawings.]</w:t>
      </w:r>
    </w:p>
    <w:p w:rsidR="006033A5" w:rsidRDefault="006033A5">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6033A5" w:rsidRDefault="006033A5">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b/>
          <w:bCs/>
        </w:rPr>
      </w:pPr>
      <w:r>
        <w:rPr>
          <w:b/>
          <w:bCs/>
        </w:rPr>
        <w:t>*****  Include the following paragraph if trapezoidal and other special shaped railings are required for stairs and ramps.  *****</w:t>
      </w:r>
    </w:p>
    <w:p w:rsidR="006033A5" w:rsidRDefault="006033A5">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6033A5" w:rsidRDefault="006033A5">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584" w:hanging="1584"/>
      </w:pPr>
      <w:r>
        <w:tab/>
      </w:r>
      <w:r>
        <w:tab/>
      </w:r>
      <w:r>
        <w:tab/>
      </w:r>
      <w:r>
        <w:fldChar w:fldCharType="begin"/>
      </w:r>
      <w:r>
        <w:instrText>seq level3 \*arabic</w:instrText>
      </w:r>
      <w:r>
        <w:fldChar w:fldCharType="separate"/>
      </w:r>
      <w:r w:rsidR="00A5395B">
        <w:rPr>
          <w:noProof/>
        </w:rPr>
        <w:t>2</w:t>
      </w:r>
      <w:r>
        <w:fldChar w:fldCharType="end"/>
      </w:r>
      <w:r>
        <w:t>.</w:t>
      </w:r>
      <w:r>
        <w:tab/>
        <w:t>Irregular:  Provide custom</w:t>
      </w:r>
      <w:r w:rsidR="009C2765">
        <w:t>-</w:t>
      </w:r>
      <w:r>
        <w:t>cut trapezoidal and other irregular shaped panels as required for stair and ramp railings.  Fabricate with vertical main bars and horizontal cross rods with perimeter edges cut diagonally.</w:t>
      </w:r>
    </w:p>
    <w:p w:rsidR="006033A5" w:rsidRDefault="006033A5">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6033A5" w:rsidRDefault="006033A5">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r>
        <w:rPr>
          <w:b/>
          <w:bCs/>
        </w:rPr>
        <w:t>*****  Curved panels can be provided for railings with 9 inches (229 mm) minimum radius.  *****</w:t>
      </w:r>
    </w:p>
    <w:p w:rsidR="006033A5" w:rsidRDefault="006033A5">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6033A5" w:rsidRDefault="006033A5">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584" w:hanging="1584"/>
      </w:pPr>
      <w:r>
        <w:tab/>
      </w:r>
      <w:r>
        <w:tab/>
      </w:r>
      <w:r>
        <w:tab/>
      </w:r>
      <w:r>
        <w:fldChar w:fldCharType="begin"/>
      </w:r>
      <w:r>
        <w:instrText>seq level3 \*arabic</w:instrText>
      </w:r>
      <w:r>
        <w:fldChar w:fldCharType="separate"/>
      </w:r>
      <w:r w:rsidR="00A5395B">
        <w:rPr>
          <w:noProof/>
        </w:rPr>
        <w:t>3</w:t>
      </w:r>
      <w:r>
        <w:fldChar w:fldCharType="end"/>
      </w:r>
      <w:r>
        <w:t>.</w:t>
      </w:r>
      <w:r>
        <w:tab/>
        <w:t xml:space="preserve">Curved:  </w:t>
      </w:r>
      <w:smartTag w:uri="urn:schemas-microsoft-com:office:smarttags" w:element="City">
        <w:smartTag w:uri="urn:schemas-microsoft-com:office:smarttags" w:element="place">
          <w:r>
            <w:t>Bend</w:t>
          </w:r>
        </w:smartTag>
      </w:smartTag>
      <w:r>
        <w:t xml:space="preserve"> steel railing panels and other horizontal components to [_____] radius [as indicated on Drawings and approved shop drawings].</w:t>
      </w:r>
    </w:p>
    <w:p w:rsidR="006033A5" w:rsidRDefault="006033A5">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288" w:hanging="288"/>
      </w:pPr>
      <w:r>
        <w:tab/>
      </w:r>
    </w:p>
    <w:p w:rsidR="006033A5" w:rsidRDefault="006033A5">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b/>
          <w:bCs/>
        </w:rPr>
      </w:pPr>
      <w:r>
        <w:rPr>
          <w:b/>
          <w:bCs/>
        </w:rPr>
        <w:t xml:space="preserve">*****  Fence posts for </w:t>
      </w:r>
      <w:r>
        <w:rPr>
          <w:b/>
          <w:bCs/>
          <w:u w:val="single"/>
        </w:rPr>
        <w:t>Ametco® Railing System</w:t>
      </w:r>
      <w:r>
        <w:rPr>
          <w:b/>
          <w:bCs/>
        </w:rPr>
        <w:t xml:space="preserve"> can be either flat steel bars or square steel tubing.  Refer to Ametco® product literature for required sizes for heights, widths, and types of fence panel.  Post can be anchored by inserting in sleeves or core drilled holes, with base plates and expansion anchors, or with wall brackets anchored to balcony or stair edge with expansion anchors.*****</w:t>
      </w:r>
    </w:p>
    <w:p w:rsidR="006033A5" w:rsidRDefault="006033A5">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6033A5" w:rsidRDefault="006033A5">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152" w:hanging="1152"/>
      </w:pPr>
      <w:r>
        <w:tab/>
      </w:r>
      <w:r>
        <w:tab/>
      </w:r>
      <w:r>
        <w:fldChar w:fldCharType="begin"/>
      </w:r>
      <w:r>
        <w:instrText>seq level2 \*ALPHABETIC</w:instrText>
      </w:r>
      <w:r>
        <w:fldChar w:fldCharType="separate"/>
      </w:r>
      <w:r w:rsidR="00A5395B">
        <w:rPr>
          <w:noProof/>
        </w:rPr>
        <w:t>D</w:t>
      </w:r>
      <w:r>
        <w:fldChar w:fldCharType="end"/>
      </w:r>
      <w:r>
        <w:t>.</w:t>
      </w:r>
      <w:r>
        <w:fldChar w:fldCharType="begin"/>
      </w:r>
      <w:r>
        <w:instrText xml:space="preserve">seq level3 \h \r0 </w:instrText>
      </w:r>
      <w:r>
        <w:fldChar w:fldCharType="end"/>
      </w:r>
      <w:r>
        <w:tab/>
        <w:t>Posts: Galvanized [flat steel bars] [square steel tubes].</w:t>
      </w:r>
    </w:p>
    <w:p w:rsidR="006033A5" w:rsidRDefault="006033A5">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6033A5" w:rsidRDefault="006033A5">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584" w:hanging="1584"/>
      </w:pPr>
      <w:r>
        <w:tab/>
      </w:r>
      <w:r>
        <w:tab/>
      </w:r>
      <w:r>
        <w:tab/>
      </w:r>
      <w:r>
        <w:fldChar w:fldCharType="begin"/>
      </w:r>
      <w:r>
        <w:instrText>seq level3 \*arabic</w:instrText>
      </w:r>
      <w:r>
        <w:fldChar w:fldCharType="separate"/>
      </w:r>
      <w:r w:rsidR="00A5395B">
        <w:rPr>
          <w:noProof/>
        </w:rPr>
        <w:t>1</w:t>
      </w:r>
      <w:r>
        <w:fldChar w:fldCharType="end"/>
      </w:r>
      <w:r>
        <w:t>.</w:t>
      </w:r>
      <w:r>
        <w:tab/>
        <w:t>Size:  [_____] by [_____].</w:t>
      </w:r>
    </w:p>
    <w:p w:rsidR="006033A5" w:rsidRDefault="006033A5">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6033A5" w:rsidRDefault="006033A5">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584" w:hanging="1584"/>
      </w:pPr>
      <w:r>
        <w:tab/>
      </w:r>
      <w:r>
        <w:tab/>
      </w:r>
      <w:r>
        <w:tab/>
      </w:r>
      <w:r>
        <w:fldChar w:fldCharType="begin"/>
      </w:r>
      <w:r>
        <w:instrText>seq level3 \*arabic</w:instrText>
      </w:r>
      <w:r>
        <w:fldChar w:fldCharType="separate"/>
      </w:r>
      <w:r w:rsidR="00A5395B">
        <w:rPr>
          <w:noProof/>
        </w:rPr>
        <w:t>2</w:t>
      </w:r>
      <w:r>
        <w:fldChar w:fldCharType="end"/>
      </w:r>
      <w:r>
        <w:t>.</w:t>
      </w:r>
      <w:r>
        <w:tab/>
        <w:t>Length:  [_____].</w:t>
      </w:r>
    </w:p>
    <w:p w:rsidR="006033A5" w:rsidRDefault="006033A5">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6033A5" w:rsidRDefault="006033A5">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584" w:hanging="1584"/>
      </w:pPr>
      <w:r>
        <w:tab/>
      </w:r>
      <w:r>
        <w:tab/>
      </w:r>
      <w:r>
        <w:tab/>
      </w:r>
      <w:r>
        <w:fldChar w:fldCharType="begin"/>
      </w:r>
      <w:r>
        <w:instrText>seq level3 \*arabic</w:instrText>
      </w:r>
      <w:r>
        <w:fldChar w:fldCharType="separate"/>
      </w:r>
      <w:r w:rsidR="00A5395B">
        <w:rPr>
          <w:noProof/>
        </w:rPr>
        <w:t>3</w:t>
      </w:r>
      <w:r>
        <w:fldChar w:fldCharType="end"/>
      </w:r>
      <w:r>
        <w:t>.</w:t>
      </w:r>
      <w:r>
        <w:tab/>
        <w:t>Mounting:  Fabricate posts to be mounted [in sleeves or core drilled holes] [with base plates and expansion anchors] [with wall brackets and expansion anchors].</w:t>
      </w:r>
    </w:p>
    <w:p w:rsidR="006033A5" w:rsidRDefault="006033A5">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6033A5" w:rsidRDefault="006033A5">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r>
        <w:rPr>
          <w:b/>
          <w:bCs/>
        </w:rPr>
        <w:t>*****  Ametco® Manufacturing Corporation various types of top rail which can be finished to match railing.  Select required type in the following paragraph.  *****</w:t>
      </w:r>
    </w:p>
    <w:p w:rsidR="006033A5" w:rsidRDefault="006033A5">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6033A5" w:rsidRDefault="006033A5">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152" w:hanging="1152"/>
      </w:pPr>
      <w:r>
        <w:tab/>
      </w:r>
      <w:r>
        <w:tab/>
      </w:r>
      <w:r>
        <w:fldChar w:fldCharType="begin"/>
      </w:r>
      <w:r>
        <w:instrText>seq level2 \*ALPHABETIC</w:instrText>
      </w:r>
      <w:r>
        <w:fldChar w:fldCharType="separate"/>
      </w:r>
      <w:r w:rsidR="00A5395B">
        <w:rPr>
          <w:noProof/>
        </w:rPr>
        <w:t>E</w:t>
      </w:r>
      <w:r>
        <w:fldChar w:fldCharType="end"/>
      </w:r>
      <w:r>
        <w:t>.</w:t>
      </w:r>
      <w:r>
        <w:fldChar w:fldCharType="begin"/>
      </w:r>
      <w:r>
        <w:instrText xml:space="preserve">seq level3 \h \r0 </w:instrText>
      </w:r>
      <w:r>
        <w:fldChar w:fldCharType="end"/>
      </w:r>
      <w:r>
        <w:tab/>
        <w:t>Top rail:  [Contoured, tubular steel railing [2-3/4 inches] [70 mm] wide by [1-1/4 inches] [32 mm] deep.] [[_____] by [_____] steel tubing.] [[_____] by [_____] channel.] Fabricate top rail for concealed attachment to railing panels and to adjacent walls where railing terminates.</w:t>
      </w:r>
    </w:p>
    <w:p w:rsidR="006033A5" w:rsidRDefault="006033A5">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6033A5" w:rsidRDefault="006033A5">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b/>
          <w:bCs/>
        </w:rPr>
      </w:pPr>
      <w:r>
        <w:rPr>
          <w:b/>
          <w:bCs/>
        </w:rPr>
        <w:t xml:space="preserve">*****  Tubular steel bottom rails as well as complete perimeter frames for railing panels </w:t>
      </w:r>
      <w:r>
        <w:rPr>
          <w:b/>
          <w:bCs/>
        </w:rPr>
        <w:lastRenderedPageBreak/>
        <w:t>can be provided.  Include the following paragraph for bottom rails.  *****</w:t>
      </w:r>
    </w:p>
    <w:p w:rsidR="006033A5" w:rsidRDefault="006033A5">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6033A5" w:rsidRDefault="006033A5">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152" w:hanging="1152"/>
      </w:pPr>
      <w:r>
        <w:tab/>
      </w:r>
      <w:r>
        <w:tab/>
      </w:r>
      <w:r>
        <w:fldChar w:fldCharType="begin"/>
      </w:r>
      <w:r>
        <w:instrText>seq level2 \*ALPHABETIC</w:instrText>
      </w:r>
      <w:r>
        <w:fldChar w:fldCharType="separate"/>
      </w:r>
      <w:r w:rsidR="00A5395B">
        <w:rPr>
          <w:noProof/>
        </w:rPr>
        <w:t>F</w:t>
      </w:r>
      <w:r>
        <w:fldChar w:fldCharType="end"/>
      </w:r>
      <w:r>
        <w:t>.</w:t>
      </w:r>
      <w:r>
        <w:tab/>
        <w:t>Bottom rail:  [_____] by [_____] steel tubing for attachment to bottom of railing panels with concealed fasteners.</w:t>
      </w:r>
    </w:p>
    <w:p w:rsidR="006033A5" w:rsidRDefault="006033A5">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6033A5" w:rsidRDefault="006033A5">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r>
        <w:rPr>
          <w:b/>
          <w:bCs/>
        </w:rPr>
        <w:t>*****  Include the following paragraph for perimeter frames.  *****</w:t>
      </w:r>
    </w:p>
    <w:p w:rsidR="006033A5" w:rsidRDefault="006033A5">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6033A5" w:rsidRDefault="006033A5">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152" w:hanging="1152"/>
      </w:pPr>
      <w:r>
        <w:tab/>
      </w:r>
      <w:r>
        <w:tab/>
      </w:r>
      <w:r>
        <w:fldChar w:fldCharType="begin"/>
      </w:r>
      <w:r>
        <w:instrText>seq level2 \*ALPHABETIC</w:instrText>
      </w:r>
      <w:r>
        <w:fldChar w:fldCharType="separate"/>
      </w:r>
      <w:r w:rsidR="00A5395B">
        <w:rPr>
          <w:noProof/>
        </w:rPr>
        <w:t>G</w:t>
      </w:r>
      <w:r>
        <w:fldChar w:fldCharType="end"/>
      </w:r>
      <w:r>
        <w:t>.</w:t>
      </w:r>
      <w:r>
        <w:tab/>
        <w:t>Perimeter railing frame:  Welded frame fabricated from [_____] by [_____] steel tubing.</w:t>
      </w:r>
    </w:p>
    <w:p w:rsidR="006033A5" w:rsidRDefault="006033A5">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6033A5" w:rsidRDefault="006033A5">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152" w:hanging="1152"/>
      </w:pPr>
      <w:r>
        <w:tab/>
      </w:r>
      <w:r>
        <w:tab/>
      </w:r>
      <w:r>
        <w:fldChar w:fldCharType="begin"/>
      </w:r>
      <w:r>
        <w:instrText>seq level2 \*ALPHABETIC</w:instrText>
      </w:r>
      <w:r>
        <w:fldChar w:fldCharType="separate"/>
      </w:r>
      <w:r w:rsidR="00A5395B">
        <w:rPr>
          <w:noProof/>
        </w:rPr>
        <w:t>H</w:t>
      </w:r>
      <w:r>
        <w:fldChar w:fldCharType="end"/>
      </w:r>
      <w:r>
        <w:t>.</w:t>
      </w:r>
      <w:r>
        <w:tab/>
        <w:t>Fasteners:  Stainless steel bolts of type, size, and spacing as recommended by fence manufacturer for specific condition.</w:t>
      </w:r>
    </w:p>
    <w:p w:rsidR="006033A5" w:rsidRDefault="006033A5">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6033A5" w:rsidRDefault="006033A5">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720" w:hanging="720"/>
      </w:pPr>
      <w:r>
        <w:rPr>
          <w:b/>
          <w:bCs/>
        </w:rPr>
        <w:t>2.</w:t>
      </w:r>
      <w:r>
        <w:rPr>
          <w:b/>
          <w:bCs/>
        </w:rPr>
        <w:fldChar w:fldCharType="begin"/>
      </w:r>
      <w:r>
        <w:rPr>
          <w:b/>
          <w:bCs/>
        </w:rPr>
        <w:instrText>seq level0 \*arabic</w:instrText>
      </w:r>
      <w:r>
        <w:rPr>
          <w:b/>
          <w:bCs/>
        </w:rPr>
        <w:fldChar w:fldCharType="separate"/>
      </w:r>
      <w:r w:rsidR="00A5395B">
        <w:rPr>
          <w:b/>
          <w:bCs/>
          <w:noProof/>
        </w:rPr>
        <w:t>4</w:t>
      </w:r>
      <w:r>
        <w:rPr>
          <w:b/>
          <w:bCs/>
        </w:rPr>
        <w:fldChar w:fldCharType="end"/>
      </w:r>
      <w:r>
        <w:rPr>
          <w:b/>
          <w:bCs/>
        </w:rPr>
        <w:fldChar w:fldCharType="begin"/>
      </w:r>
      <w:r>
        <w:rPr>
          <w:b/>
          <w:bCs/>
        </w:rPr>
        <w:instrText xml:space="preserve">seq level1 \h \r0 </w:instrText>
      </w:r>
      <w:r>
        <w:rPr>
          <w:b/>
          <w:bCs/>
        </w:rPr>
        <w:fldChar w:fldCharType="end"/>
      </w:r>
      <w:r>
        <w:rPr>
          <w:b/>
          <w:bCs/>
        </w:rPr>
        <w:fldChar w:fldCharType="begin"/>
      </w:r>
      <w:r>
        <w:rPr>
          <w:b/>
          <w:bCs/>
        </w:rPr>
        <w:instrText xml:space="preserve">seq level2 \h \r0 </w:instrText>
      </w:r>
      <w:r>
        <w:rPr>
          <w:b/>
          <w:bCs/>
        </w:rPr>
        <w:fldChar w:fldCharType="end"/>
      </w:r>
      <w:r>
        <w:rPr>
          <w:b/>
          <w:bCs/>
        </w:rPr>
        <w:tab/>
        <w:t>FACTORY FINISH</w:t>
      </w:r>
    </w:p>
    <w:p w:rsidR="006033A5" w:rsidRDefault="006033A5">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6033A5" w:rsidRDefault="006033A5">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152" w:hanging="1152"/>
      </w:pPr>
      <w:r>
        <w:tab/>
      </w:r>
      <w:r>
        <w:tab/>
      </w:r>
      <w:r>
        <w:fldChar w:fldCharType="begin"/>
      </w:r>
      <w:r>
        <w:instrText>seq level2 \*ALPHABETIC</w:instrText>
      </w:r>
      <w:r>
        <w:fldChar w:fldCharType="separate"/>
      </w:r>
      <w:r w:rsidR="00A5395B">
        <w:rPr>
          <w:noProof/>
        </w:rPr>
        <w:t>A</w:t>
      </w:r>
      <w:r>
        <w:fldChar w:fldCharType="end"/>
      </w:r>
      <w:r>
        <w:t>.</w:t>
      </w:r>
      <w:r>
        <w:tab/>
        <w:t>Steel railing panels, posts, and other components shall be hot-dip galvanized to 1.25 ounces per square foot minimum zinc coating in accordance with ASTM A123.  Components shall receive polyester powder coating.</w:t>
      </w:r>
    </w:p>
    <w:p w:rsidR="006033A5" w:rsidRDefault="006033A5">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6033A5" w:rsidRDefault="006033A5">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152" w:hanging="1152"/>
      </w:pPr>
      <w:r>
        <w:tab/>
      </w:r>
      <w:r>
        <w:tab/>
      </w:r>
      <w:r>
        <w:fldChar w:fldCharType="begin"/>
      </w:r>
      <w:r>
        <w:instrText>seq level2 \*ALPHABETIC</w:instrText>
      </w:r>
      <w:r>
        <w:fldChar w:fldCharType="separate"/>
      </w:r>
      <w:r w:rsidR="00A5395B">
        <w:rPr>
          <w:noProof/>
        </w:rPr>
        <w:t>B</w:t>
      </w:r>
      <w:r>
        <w:fldChar w:fldCharType="end"/>
      </w:r>
      <w:r>
        <w:t>.</w:t>
      </w:r>
      <w:r>
        <w:tab/>
        <w:t>Polyester powder coating:  Electrostatically applied colored polyester powder coating heat cured to chemically bond finish to metal substrate.</w:t>
      </w:r>
    </w:p>
    <w:p w:rsidR="006033A5" w:rsidRDefault="006033A5">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6033A5" w:rsidRDefault="006033A5">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584" w:hanging="1584"/>
      </w:pPr>
      <w:r>
        <w:tab/>
      </w:r>
      <w:r>
        <w:tab/>
      </w:r>
      <w:r>
        <w:tab/>
      </w:r>
      <w:r>
        <w:fldChar w:fldCharType="begin"/>
      </w:r>
      <w:r>
        <w:instrText>seq level3 \*arabic</w:instrText>
      </w:r>
      <w:r>
        <w:fldChar w:fldCharType="separate"/>
      </w:r>
      <w:r w:rsidR="00A5395B">
        <w:rPr>
          <w:noProof/>
        </w:rPr>
        <w:t>1</w:t>
      </w:r>
      <w:r>
        <w:fldChar w:fldCharType="end"/>
      </w:r>
      <w:r>
        <w:t>.</w:t>
      </w:r>
      <w:r>
        <w:tab/>
        <w:t>Minimum hardness measured in accordance with ASTM D3363:  2H.</w:t>
      </w:r>
    </w:p>
    <w:p w:rsidR="006033A5" w:rsidRDefault="006033A5">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6033A5" w:rsidRDefault="006033A5">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584" w:hanging="1584"/>
      </w:pPr>
      <w:r>
        <w:tab/>
      </w:r>
      <w:r>
        <w:tab/>
      </w:r>
      <w:r>
        <w:tab/>
      </w:r>
      <w:r>
        <w:fldChar w:fldCharType="begin"/>
      </w:r>
      <w:r>
        <w:instrText>seq level3 \*arabic</w:instrText>
      </w:r>
      <w:r>
        <w:fldChar w:fldCharType="separate"/>
      </w:r>
      <w:r w:rsidR="00A5395B">
        <w:rPr>
          <w:noProof/>
        </w:rPr>
        <w:t>2</w:t>
      </w:r>
      <w:r>
        <w:fldChar w:fldCharType="end"/>
      </w:r>
      <w:r>
        <w:t>.</w:t>
      </w:r>
      <w:r>
        <w:tab/>
        <w:t>Direct impact resistance tested in accordance with ASTM D2794:  Withstand 160 inch-pounds.</w:t>
      </w:r>
    </w:p>
    <w:p w:rsidR="006033A5" w:rsidRDefault="006033A5">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6033A5" w:rsidRDefault="006033A5">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584" w:hanging="1584"/>
      </w:pPr>
      <w:r>
        <w:tab/>
      </w:r>
      <w:r>
        <w:tab/>
      </w:r>
      <w:r>
        <w:tab/>
      </w:r>
      <w:r>
        <w:fldChar w:fldCharType="begin"/>
      </w:r>
      <w:r>
        <w:instrText>seq level3 \*arabic</w:instrText>
      </w:r>
      <w:r>
        <w:fldChar w:fldCharType="separate"/>
      </w:r>
      <w:r w:rsidR="00A5395B">
        <w:rPr>
          <w:noProof/>
        </w:rPr>
        <w:t>3</w:t>
      </w:r>
      <w:r>
        <w:fldChar w:fldCharType="end"/>
      </w:r>
      <w:r>
        <w:t>.</w:t>
      </w:r>
      <w:r>
        <w:tab/>
        <w:t>Salt spray resistance tested in accordance with ASTM B117:  No undercutting, rusting, or blistering after 500 hours in 5 percent salt spray at 95 degrees F and 95 percent relative humidity and after 1000 hours less than [3/16 inch] [5 mm] undercutting.</w:t>
      </w:r>
    </w:p>
    <w:p w:rsidR="006033A5" w:rsidRDefault="006033A5">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6033A5" w:rsidRDefault="006033A5">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584" w:hanging="1584"/>
      </w:pPr>
      <w:r>
        <w:tab/>
      </w:r>
      <w:r>
        <w:tab/>
      </w:r>
      <w:r>
        <w:tab/>
      </w:r>
      <w:r>
        <w:fldChar w:fldCharType="begin"/>
      </w:r>
      <w:r>
        <w:instrText>seq level3 \*arabic</w:instrText>
      </w:r>
      <w:r>
        <w:fldChar w:fldCharType="separate"/>
      </w:r>
      <w:r w:rsidR="00A5395B">
        <w:rPr>
          <w:noProof/>
        </w:rPr>
        <w:t>4</w:t>
      </w:r>
      <w:r>
        <w:fldChar w:fldCharType="end"/>
      </w:r>
      <w:r>
        <w:t>.</w:t>
      </w:r>
      <w:r>
        <w:tab/>
        <w:t xml:space="preserve">Weatherability tested in accordance with ASTM D822:  No film failure and 88 percent gloss retention after 1 year exposure in </w:t>
      </w:r>
      <w:smartTag w:uri="urn:schemas-microsoft-com:office:smarttags" w:element="place">
        <w:r>
          <w:t>South Florida</w:t>
        </w:r>
      </w:smartTag>
      <w:r>
        <w:t xml:space="preserve"> with test panels tilted at 45 degrees.</w:t>
      </w:r>
    </w:p>
    <w:p w:rsidR="006033A5" w:rsidRDefault="006033A5">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6033A5" w:rsidRDefault="006033A5">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b/>
          <w:bCs/>
        </w:rPr>
      </w:pPr>
      <w:r>
        <w:rPr>
          <w:b/>
          <w:bCs/>
        </w:rPr>
        <w:t>*****  Ametco® Manufacturing Company provides 15 standard colors.  Custom colors are available for minimum size orders.  Contact Ametco® Manufacturing Company for information on custom colors.  *****</w:t>
      </w:r>
    </w:p>
    <w:p w:rsidR="006033A5" w:rsidRDefault="006033A5">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6033A5" w:rsidRDefault="006033A5">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152" w:hanging="1152"/>
      </w:pPr>
      <w:r>
        <w:tab/>
      </w:r>
      <w:r>
        <w:tab/>
      </w:r>
      <w:r>
        <w:fldChar w:fldCharType="begin"/>
      </w:r>
      <w:r>
        <w:instrText>seq level2 \*ALPHABETIC</w:instrText>
      </w:r>
      <w:r>
        <w:fldChar w:fldCharType="separate"/>
      </w:r>
      <w:r w:rsidR="00A5395B">
        <w:rPr>
          <w:noProof/>
        </w:rPr>
        <w:t>C</w:t>
      </w:r>
      <w:r>
        <w:fldChar w:fldCharType="end"/>
      </w:r>
      <w:r>
        <w:t>.</w:t>
      </w:r>
      <w:r>
        <w:fldChar w:fldCharType="begin"/>
      </w:r>
      <w:r>
        <w:instrText xml:space="preserve">seq level3 \h \r0 </w:instrText>
      </w:r>
      <w:r>
        <w:fldChar w:fldCharType="end"/>
      </w:r>
      <w:r>
        <w:tab/>
        <w:t>Color:  [[Red Baron] [Black Velvet] [Blue Streak] [Bronze Mat] [Cal Gray] [Charlie Brown] [Cream] [Light Blue] [Light Ivory] [Moss Green] [Pale Green] [Safety Orange] [Safety Yellow] [Silver with weather</w:t>
      </w:r>
      <w:r w:rsidR="0076215E">
        <w:t>-</w:t>
      </w:r>
      <w:r>
        <w:t xml:space="preserve">resistant clear coating] [White] as manufactured by Ametco Manufacturing Company.] [Selected by Architect from manufacturer's standard range.] [Custom color as selected by Architect.] </w:t>
      </w:r>
    </w:p>
    <w:p w:rsidR="006033A5" w:rsidRDefault="006033A5">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6033A5" w:rsidRDefault="006033A5">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sectPr w:rsidR="006033A5">
          <w:endnotePr>
            <w:numFmt w:val="decimal"/>
          </w:endnotePr>
          <w:type w:val="continuous"/>
          <w:pgSz w:w="12240" w:h="15840"/>
          <w:pgMar w:top="360" w:right="1440" w:bottom="360" w:left="1440" w:header="360" w:footer="360" w:gutter="0"/>
          <w:cols w:space="720"/>
          <w:noEndnote/>
        </w:sectPr>
      </w:pPr>
    </w:p>
    <w:p w:rsidR="006033A5" w:rsidRDefault="006033A5">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r>
        <w:rPr>
          <w:b/>
          <w:bCs/>
          <w:u w:val="single"/>
        </w:rPr>
        <w:lastRenderedPageBreak/>
        <w:t>PART 3 - EXECUTION</w:t>
      </w:r>
    </w:p>
    <w:p w:rsidR="006033A5" w:rsidRDefault="006033A5">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6033A5" w:rsidRDefault="006033A5">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720" w:hanging="720"/>
      </w:pPr>
      <w:r>
        <w:rPr>
          <w:b/>
          <w:bCs/>
        </w:rPr>
        <w:t>3.</w:t>
      </w:r>
      <w:r>
        <w:rPr>
          <w:b/>
          <w:bCs/>
        </w:rPr>
        <w:fldChar w:fldCharType="begin"/>
      </w:r>
      <w:r>
        <w:rPr>
          <w:b/>
          <w:bCs/>
        </w:rPr>
        <w:instrText xml:space="preserve">seq level0 \h \r0 </w:instrText>
      </w:r>
      <w:r>
        <w:rPr>
          <w:b/>
          <w:bCs/>
        </w:rPr>
        <w:fldChar w:fldCharType="end"/>
      </w:r>
      <w:r>
        <w:rPr>
          <w:b/>
          <w:bCs/>
        </w:rPr>
        <w:fldChar w:fldCharType="begin"/>
      </w:r>
      <w:r>
        <w:rPr>
          <w:b/>
          <w:bCs/>
        </w:rPr>
        <w:instrText xml:space="preserve">seq level1 \h \r0 </w:instrText>
      </w:r>
      <w:r>
        <w:rPr>
          <w:b/>
          <w:bCs/>
        </w:rPr>
        <w:fldChar w:fldCharType="end"/>
      </w:r>
      <w:r>
        <w:rPr>
          <w:b/>
          <w:bCs/>
        </w:rPr>
        <w:fldChar w:fldCharType="begin"/>
      </w:r>
      <w:r>
        <w:rPr>
          <w:b/>
          <w:bCs/>
        </w:rPr>
        <w:instrText xml:space="preserve">seq level2 \h \r0 </w:instrText>
      </w:r>
      <w:r>
        <w:rPr>
          <w:b/>
          <w:bCs/>
        </w:rPr>
        <w:fldChar w:fldCharType="end"/>
      </w:r>
      <w:r>
        <w:rPr>
          <w:b/>
          <w:bCs/>
        </w:rPr>
        <w:fldChar w:fldCharType="begin"/>
      </w:r>
      <w:r>
        <w:rPr>
          <w:b/>
          <w:bCs/>
        </w:rPr>
        <w:instrText xml:space="preserve">seq level3 \h \r0 </w:instrText>
      </w:r>
      <w:r>
        <w:rPr>
          <w:b/>
          <w:bCs/>
        </w:rPr>
        <w:fldChar w:fldCharType="end"/>
      </w:r>
      <w:r>
        <w:rPr>
          <w:b/>
          <w:bCs/>
        </w:rPr>
        <w:fldChar w:fldCharType="begin"/>
      </w:r>
      <w:r>
        <w:rPr>
          <w:b/>
          <w:bCs/>
        </w:rPr>
        <w:instrText xml:space="preserve">seq level4 \h \r0 </w:instrText>
      </w:r>
      <w:r>
        <w:rPr>
          <w:b/>
          <w:bCs/>
        </w:rPr>
        <w:fldChar w:fldCharType="end"/>
      </w:r>
      <w:r>
        <w:rPr>
          <w:b/>
          <w:bCs/>
        </w:rPr>
        <w:fldChar w:fldCharType="begin"/>
      </w:r>
      <w:r>
        <w:rPr>
          <w:b/>
          <w:bCs/>
        </w:rPr>
        <w:instrText xml:space="preserve">seq level5 \h \r0 </w:instrText>
      </w:r>
      <w:r>
        <w:rPr>
          <w:b/>
          <w:bCs/>
        </w:rPr>
        <w:fldChar w:fldCharType="end"/>
      </w:r>
      <w:r>
        <w:rPr>
          <w:b/>
          <w:bCs/>
        </w:rPr>
        <w:fldChar w:fldCharType="begin"/>
      </w:r>
      <w:r>
        <w:rPr>
          <w:b/>
          <w:bCs/>
        </w:rPr>
        <w:instrText xml:space="preserve">seq level6 \h \r0 </w:instrText>
      </w:r>
      <w:r>
        <w:rPr>
          <w:b/>
          <w:bCs/>
        </w:rPr>
        <w:fldChar w:fldCharType="end"/>
      </w:r>
      <w:r>
        <w:rPr>
          <w:b/>
          <w:bCs/>
        </w:rPr>
        <w:fldChar w:fldCharType="begin"/>
      </w:r>
      <w:r>
        <w:rPr>
          <w:b/>
          <w:bCs/>
        </w:rPr>
        <w:instrText xml:space="preserve">seq level7 \h \r0 </w:instrText>
      </w:r>
      <w:r>
        <w:rPr>
          <w:b/>
          <w:bCs/>
        </w:rPr>
        <w:fldChar w:fldCharType="end"/>
      </w:r>
      <w:r>
        <w:rPr>
          <w:b/>
          <w:bCs/>
        </w:rPr>
        <w:fldChar w:fldCharType="begin"/>
      </w:r>
      <w:r>
        <w:rPr>
          <w:b/>
          <w:bCs/>
        </w:rPr>
        <w:instrText>seq level0 \*arabic</w:instrText>
      </w:r>
      <w:r>
        <w:rPr>
          <w:b/>
          <w:bCs/>
        </w:rPr>
        <w:fldChar w:fldCharType="separate"/>
      </w:r>
      <w:r w:rsidR="00A5395B">
        <w:rPr>
          <w:b/>
          <w:bCs/>
          <w:noProof/>
        </w:rPr>
        <w:t>1</w:t>
      </w:r>
      <w:r>
        <w:rPr>
          <w:b/>
          <w:bCs/>
        </w:rPr>
        <w:fldChar w:fldCharType="end"/>
      </w:r>
      <w:r>
        <w:rPr>
          <w:b/>
          <w:bCs/>
        </w:rPr>
        <w:fldChar w:fldCharType="begin"/>
      </w:r>
      <w:r>
        <w:rPr>
          <w:b/>
          <w:bCs/>
        </w:rPr>
        <w:instrText xml:space="preserve">seq level1 \h \r0 </w:instrText>
      </w:r>
      <w:r>
        <w:rPr>
          <w:b/>
          <w:bCs/>
        </w:rPr>
        <w:fldChar w:fldCharType="end"/>
      </w:r>
      <w:r>
        <w:rPr>
          <w:b/>
          <w:bCs/>
        </w:rPr>
        <w:fldChar w:fldCharType="begin"/>
      </w:r>
      <w:r>
        <w:rPr>
          <w:b/>
          <w:bCs/>
        </w:rPr>
        <w:instrText xml:space="preserve">seq level2 \h \r0 </w:instrText>
      </w:r>
      <w:r>
        <w:rPr>
          <w:b/>
          <w:bCs/>
        </w:rPr>
        <w:fldChar w:fldCharType="end"/>
      </w:r>
      <w:r>
        <w:rPr>
          <w:b/>
          <w:bCs/>
        </w:rPr>
        <w:tab/>
        <w:t>PREPARATION</w:t>
      </w:r>
    </w:p>
    <w:p w:rsidR="006033A5" w:rsidRDefault="006033A5">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6033A5" w:rsidRDefault="006033A5">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152" w:hanging="1152"/>
      </w:pPr>
      <w:r>
        <w:tab/>
      </w:r>
      <w:r>
        <w:tab/>
      </w:r>
      <w:r>
        <w:fldChar w:fldCharType="begin"/>
      </w:r>
      <w:r>
        <w:instrText>seq level2 \*ALPHABETIC</w:instrText>
      </w:r>
      <w:r>
        <w:fldChar w:fldCharType="separate"/>
      </w:r>
      <w:r w:rsidR="00A5395B">
        <w:rPr>
          <w:noProof/>
        </w:rPr>
        <w:t>A</w:t>
      </w:r>
      <w:r>
        <w:fldChar w:fldCharType="end"/>
      </w:r>
      <w:r>
        <w:t>.</w:t>
      </w:r>
      <w:r>
        <w:tab/>
        <w:t>Prior to fabrication, field verify required dimensions.</w:t>
      </w:r>
    </w:p>
    <w:p w:rsidR="006033A5" w:rsidRDefault="006033A5">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6033A5" w:rsidRDefault="006033A5">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r>
        <w:rPr>
          <w:b/>
          <w:bCs/>
        </w:rPr>
        <w:t>*****  Size of concrete fence footings will depend on fence height, post spacing, and other project conditions.  Footing dimensions may be indicated on Drawings or in this section</w:t>
      </w:r>
      <w:r w:rsidR="009C2765">
        <w:rPr>
          <w:b/>
          <w:bCs/>
        </w:rPr>
        <w:t>,</w:t>
      </w:r>
      <w:r>
        <w:rPr>
          <w:b/>
          <w:bCs/>
        </w:rPr>
        <w:t xml:space="preserve"> but not both locations in order to eliminate potential conflicts.  Edit the following paragraphs to reflect specific project conditions.  *****  </w:t>
      </w:r>
    </w:p>
    <w:p w:rsidR="006033A5" w:rsidRDefault="006033A5">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6033A5" w:rsidRDefault="006033A5">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152" w:hanging="1152"/>
      </w:pPr>
      <w:r>
        <w:tab/>
      </w:r>
      <w:r>
        <w:tab/>
      </w:r>
      <w:r>
        <w:fldChar w:fldCharType="begin"/>
      </w:r>
      <w:r>
        <w:instrText>seq level2 \*ALPHABETIC</w:instrText>
      </w:r>
      <w:r>
        <w:fldChar w:fldCharType="separate"/>
      </w:r>
      <w:r w:rsidR="00A5395B">
        <w:rPr>
          <w:noProof/>
        </w:rPr>
        <w:t>B</w:t>
      </w:r>
      <w:r>
        <w:fldChar w:fldCharType="end"/>
      </w:r>
      <w:r>
        <w:t>.</w:t>
      </w:r>
      <w:r>
        <w:tab/>
        <w:t>Cast concrete footings in accordance with Section 03 30</w:t>
      </w:r>
      <w:r w:rsidR="009C2765">
        <w:t xml:space="preserve"> </w:t>
      </w:r>
      <w:r>
        <w:t>00 - Cast-in-Place Concrete as detailed on Drawings and approved shop drawings.</w:t>
      </w:r>
    </w:p>
    <w:p w:rsidR="006033A5" w:rsidRDefault="006033A5">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6033A5" w:rsidRDefault="006033A5">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584" w:hanging="1584"/>
      </w:pPr>
      <w:r>
        <w:tab/>
      </w:r>
      <w:r>
        <w:tab/>
      </w:r>
      <w:r>
        <w:tab/>
      </w:r>
      <w:r>
        <w:fldChar w:fldCharType="begin"/>
      </w:r>
      <w:r>
        <w:instrText>seq level3 \*arabic</w:instrText>
      </w:r>
      <w:r>
        <w:fldChar w:fldCharType="separate"/>
      </w:r>
      <w:r w:rsidR="00A5395B">
        <w:rPr>
          <w:noProof/>
        </w:rPr>
        <w:t>1</w:t>
      </w:r>
      <w:r>
        <w:fldChar w:fldCharType="end"/>
      </w:r>
      <w:r>
        <w:t>.</w:t>
      </w:r>
      <w:r>
        <w:tab/>
        <w:t>Minimum footing diameter:</w:t>
      </w:r>
    </w:p>
    <w:p w:rsidR="006033A5" w:rsidRDefault="006033A5">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6033A5" w:rsidRDefault="006033A5">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2016" w:hanging="2016"/>
      </w:pPr>
      <w:r>
        <w:tab/>
      </w:r>
      <w:r>
        <w:tab/>
      </w:r>
      <w:r>
        <w:tab/>
      </w:r>
      <w:r>
        <w:tab/>
      </w:r>
      <w:r>
        <w:fldChar w:fldCharType="begin"/>
      </w:r>
      <w:r>
        <w:instrText>seq level4 \*alphabetic</w:instrText>
      </w:r>
      <w:r>
        <w:fldChar w:fldCharType="separate"/>
      </w:r>
      <w:r w:rsidR="00A5395B">
        <w:rPr>
          <w:noProof/>
        </w:rPr>
        <w:t>a</w:t>
      </w:r>
      <w:r>
        <w:fldChar w:fldCharType="end"/>
      </w:r>
      <w:r>
        <w:t>.</w:t>
      </w:r>
      <w:r>
        <w:tab/>
        <w:t>Terminal and gate posts:  [12 inches.] [305 mm.]</w:t>
      </w:r>
    </w:p>
    <w:p w:rsidR="006033A5" w:rsidRDefault="006033A5">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6033A5" w:rsidRDefault="006033A5">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2016" w:hanging="2016"/>
      </w:pPr>
      <w:r>
        <w:tab/>
      </w:r>
      <w:r>
        <w:tab/>
      </w:r>
      <w:r>
        <w:tab/>
      </w:r>
      <w:r>
        <w:tab/>
      </w:r>
      <w:r>
        <w:fldChar w:fldCharType="begin"/>
      </w:r>
      <w:r>
        <w:instrText>seq level4 \*alphabetic</w:instrText>
      </w:r>
      <w:r>
        <w:fldChar w:fldCharType="separate"/>
      </w:r>
      <w:r w:rsidR="00A5395B">
        <w:rPr>
          <w:noProof/>
        </w:rPr>
        <w:t>b</w:t>
      </w:r>
      <w:r>
        <w:fldChar w:fldCharType="end"/>
      </w:r>
      <w:r>
        <w:t>.</w:t>
      </w:r>
      <w:r>
        <w:tab/>
        <w:t>Intermediate line posts:  [10 inches.] [254 mm.]</w:t>
      </w:r>
    </w:p>
    <w:p w:rsidR="006033A5" w:rsidRDefault="006033A5">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6033A5" w:rsidRDefault="006033A5">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584" w:hanging="1584"/>
      </w:pPr>
      <w:r>
        <w:tab/>
      </w:r>
      <w:r>
        <w:tab/>
      </w:r>
      <w:r>
        <w:tab/>
      </w:r>
      <w:r>
        <w:fldChar w:fldCharType="begin"/>
      </w:r>
      <w:r>
        <w:instrText>seq level3 \*arabic</w:instrText>
      </w:r>
      <w:r>
        <w:fldChar w:fldCharType="separate"/>
      </w:r>
      <w:r w:rsidR="00A5395B">
        <w:rPr>
          <w:noProof/>
        </w:rPr>
        <w:t>2</w:t>
      </w:r>
      <w:r>
        <w:fldChar w:fldCharType="end"/>
      </w:r>
      <w:r>
        <w:t>.</w:t>
      </w:r>
      <w:r>
        <w:fldChar w:fldCharType="begin"/>
      </w:r>
      <w:r>
        <w:instrText xml:space="preserve">seq level4 \h \r0 </w:instrText>
      </w:r>
      <w:r>
        <w:fldChar w:fldCharType="end"/>
      </w:r>
      <w:r>
        <w:tab/>
        <w:t>Allow [8 inches] [203 mm] [_____] minimum embedment of posts.</w:t>
      </w:r>
    </w:p>
    <w:p w:rsidR="006033A5" w:rsidRDefault="006033A5">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6033A5" w:rsidRDefault="006033A5">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584" w:hanging="1584"/>
      </w:pPr>
      <w:r>
        <w:tab/>
      </w:r>
      <w:r>
        <w:tab/>
      </w:r>
      <w:r>
        <w:tab/>
      </w:r>
      <w:r>
        <w:fldChar w:fldCharType="begin"/>
      </w:r>
      <w:r>
        <w:instrText>seq level3 \*arabic</w:instrText>
      </w:r>
      <w:r>
        <w:fldChar w:fldCharType="separate"/>
      </w:r>
      <w:r w:rsidR="00A5395B">
        <w:rPr>
          <w:noProof/>
        </w:rPr>
        <w:t>3</w:t>
      </w:r>
      <w:r>
        <w:fldChar w:fldCharType="end"/>
      </w:r>
      <w:r>
        <w:t>.</w:t>
      </w:r>
      <w:r>
        <w:tab/>
        <w:t>Allow [6 inches] [152 mm] [_____] minimum concrete beneath post bottom.</w:t>
      </w:r>
    </w:p>
    <w:p w:rsidR="006033A5" w:rsidRDefault="006033A5">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6033A5" w:rsidRDefault="006033A5">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152" w:hanging="1152"/>
      </w:pPr>
      <w:r>
        <w:tab/>
      </w:r>
      <w:r>
        <w:tab/>
      </w:r>
      <w:r>
        <w:fldChar w:fldCharType="begin"/>
      </w:r>
      <w:r>
        <w:instrText>seq level2 \*ALPHABETIC</w:instrText>
      </w:r>
      <w:r>
        <w:fldChar w:fldCharType="separate"/>
      </w:r>
      <w:r w:rsidR="00A5395B">
        <w:rPr>
          <w:noProof/>
        </w:rPr>
        <w:t>C</w:t>
      </w:r>
      <w:r>
        <w:fldChar w:fldCharType="end"/>
      </w:r>
      <w:r>
        <w:t>.</w:t>
      </w:r>
      <w:r>
        <w:fldChar w:fldCharType="begin"/>
      </w:r>
      <w:r>
        <w:instrText xml:space="preserve">seq level3 \h \r0 </w:instrText>
      </w:r>
      <w:r>
        <w:fldChar w:fldCharType="end"/>
      </w:r>
      <w:r>
        <w:tab/>
        <w:t>[Provide setting holes for embedment of fence posts.] [Core drill existing concrete footings for embedment of fence posts.] Hole shall be [2 inches] [51 mm] minimum greater than post width.</w:t>
      </w:r>
    </w:p>
    <w:p w:rsidR="006033A5" w:rsidRDefault="006033A5">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6033A5" w:rsidRDefault="006033A5">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720" w:hanging="720"/>
      </w:pPr>
      <w:r>
        <w:rPr>
          <w:b/>
          <w:bCs/>
        </w:rPr>
        <w:t>3.</w:t>
      </w:r>
      <w:r>
        <w:rPr>
          <w:b/>
          <w:bCs/>
        </w:rPr>
        <w:fldChar w:fldCharType="begin"/>
      </w:r>
      <w:r>
        <w:rPr>
          <w:b/>
          <w:bCs/>
        </w:rPr>
        <w:instrText>seq level0 \*arabic</w:instrText>
      </w:r>
      <w:r>
        <w:rPr>
          <w:b/>
          <w:bCs/>
        </w:rPr>
        <w:fldChar w:fldCharType="separate"/>
      </w:r>
      <w:r w:rsidR="00A5395B">
        <w:rPr>
          <w:b/>
          <w:bCs/>
          <w:noProof/>
        </w:rPr>
        <w:t>2</w:t>
      </w:r>
      <w:r>
        <w:rPr>
          <w:b/>
          <w:bCs/>
        </w:rPr>
        <w:fldChar w:fldCharType="end"/>
      </w:r>
      <w:r>
        <w:rPr>
          <w:b/>
          <w:bCs/>
        </w:rPr>
        <w:fldChar w:fldCharType="begin"/>
      </w:r>
      <w:r>
        <w:rPr>
          <w:b/>
          <w:bCs/>
        </w:rPr>
        <w:instrText xml:space="preserve">seq level1 \h \r0 </w:instrText>
      </w:r>
      <w:r>
        <w:rPr>
          <w:b/>
          <w:bCs/>
        </w:rPr>
        <w:fldChar w:fldCharType="end"/>
      </w:r>
      <w:r>
        <w:rPr>
          <w:b/>
          <w:bCs/>
        </w:rPr>
        <w:fldChar w:fldCharType="begin"/>
      </w:r>
      <w:r>
        <w:rPr>
          <w:b/>
          <w:bCs/>
        </w:rPr>
        <w:instrText xml:space="preserve">seq level2 \h \r0 </w:instrText>
      </w:r>
      <w:r>
        <w:rPr>
          <w:b/>
          <w:bCs/>
        </w:rPr>
        <w:fldChar w:fldCharType="end"/>
      </w:r>
      <w:r>
        <w:rPr>
          <w:b/>
          <w:bCs/>
        </w:rPr>
        <w:tab/>
        <w:t>INSTALLATION</w:t>
      </w:r>
    </w:p>
    <w:p w:rsidR="006033A5" w:rsidRDefault="006033A5">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6033A5" w:rsidRDefault="006033A5">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152" w:hanging="1152"/>
      </w:pPr>
      <w:r>
        <w:tab/>
      </w:r>
      <w:r>
        <w:tab/>
      </w:r>
      <w:r>
        <w:fldChar w:fldCharType="begin"/>
      </w:r>
      <w:r>
        <w:instrText>seq level2 \*ALPHABETIC</w:instrText>
      </w:r>
      <w:r>
        <w:fldChar w:fldCharType="separate"/>
      </w:r>
      <w:r w:rsidR="00A5395B">
        <w:rPr>
          <w:noProof/>
        </w:rPr>
        <w:t>A</w:t>
      </w:r>
      <w:r>
        <w:fldChar w:fldCharType="end"/>
      </w:r>
      <w:r>
        <w:t>.</w:t>
      </w:r>
      <w:r>
        <w:tab/>
        <w:t>Install railing in accordance with manufacturer's installation instructions to configurations indicated on Drawings and approved shop drawings.</w:t>
      </w:r>
    </w:p>
    <w:p w:rsidR="006033A5" w:rsidRDefault="006033A5">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6033A5" w:rsidRDefault="006033A5">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152" w:hanging="1152"/>
      </w:pPr>
      <w:r>
        <w:tab/>
      </w:r>
      <w:r>
        <w:tab/>
      </w:r>
      <w:r>
        <w:fldChar w:fldCharType="begin"/>
      </w:r>
      <w:r>
        <w:instrText>seq level2 \*ALPHABETIC</w:instrText>
      </w:r>
      <w:r>
        <w:fldChar w:fldCharType="separate"/>
      </w:r>
      <w:r w:rsidR="00A5395B">
        <w:rPr>
          <w:noProof/>
        </w:rPr>
        <w:t>B</w:t>
      </w:r>
      <w:r>
        <w:fldChar w:fldCharType="end"/>
      </w:r>
      <w:r>
        <w:t>.</w:t>
      </w:r>
      <w:r>
        <w:tab/>
        <w:t>Install fence posts plumb and level [by setting post in hole [cast] [drilled] in concrete and grout solid.  Temporarily brace fence posts with 2 by 4 wood supports until grout is set.] [by attaching [base plates] [wall brackets] with expansion anchors.]</w:t>
      </w:r>
    </w:p>
    <w:p w:rsidR="006033A5" w:rsidRDefault="006033A5">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6033A5" w:rsidRDefault="006033A5">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152" w:hanging="1152"/>
      </w:pPr>
      <w:r>
        <w:tab/>
      </w:r>
      <w:r>
        <w:tab/>
      </w:r>
      <w:r>
        <w:fldChar w:fldCharType="begin"/>
      </w:r>
      <w:r>
        <w:instrText>seq level2 \*ALPHABETIC</w:instrText>
      </w:r>
      <w:r>
        <w:fldChar w:fldCharType="separate"/>
      </w:r>
      <w:r w:rsidR="00A5395B">
        <w:rPr>
          <w:noProof/>
        </w:rPr>
        <w:t>C</w:t>
      </w:r>
      <w:r>
        <w:fldChar w:fldCharType="end"/>
      </w:r>
      <w:r>
        <w:t>.</w:t>
      </w:r>
      <w:r>
        <w:tab/>
        <w:t>Do not install bent, bowed, or otherwise damaged panels.  Remove damaged components from site and replace.</w:t>
      </w:r>
    </w:p>
    <w:p w:rsidR="006033A5" w:rsidRDefault="006033A5">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6033A5" w:rsidRDefault="006033A5">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152" w:hanging="1152"/>
      </w:pPr>
      <w:r>
        <w:tab/>
      </w:r>
      <w:r>
        <w:tab/>
      </w:r>
      <w:r>
        <w:fldChar w:fldCharType="begin"/>
      </w:r>
      <w:r>
        <w:instrText>seq level2 \*ALPHABETIC</w:instrText>
      </w:r>
      <w:r>
        <w:fldChar w:fldCharType="separate"/>
      </w:r>
      <w:r w:rsidR="00A5395B">
        <w:rPr>
          <w:noProof/>
        </w:rPr>
        <w:t>D</w:t>
      </w:r>
      <w:r>
        <w:fldChar w:fldCharType="end"/>
      </w:r>
      <w:r>
        <w:t>.</w:t>
      </w:r>
      <w:r>
        <w:tab/>
        <w:t>Secure fence panels with standard stainless steel bolts.</w:t>
      </w:r>
    </w:p>
    <w:p w:rsidR="006033A5" w:rsidRDefault="006033A5">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6033A5" w:rsidRDefault="006033A5">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152" w:hanging="1152"/>
      </w:pPr>
      <w:r>
        <w:tab/>
      </w:r>
      <w:r>
        <w:tab/>
      </w:r>
      <w:r>
        <w:fldChar w:fldCharType="begin"/>
      </w:r>
      <w:r>
        <w:instrText>seq level2 \*ALPHABETIC</w:instrText>
      </w:r>
      <w:r>
        <w:fldChar w:fldCharType="separate"/>
      </w:r>
      <w:r w:rsidR="00A5395B">
        <w:rPr>
          <w:noProof/>
        </w:rPr>
        <w:t>E</w:t>
      </w:r>
      <w:r>
        <w:fldChar w:fldCharType="end"/>
      </w:r>
      <w:r>
        <w:t>.</w:t>
      </w:r>
      <w:r>
        <w:tab/>
        <w:t xml:space="preserve">Touch-up damaged finish with paint supplied by manufacturer and matching original coating. </w:t>
      </w:r>
    </w:p>
    <w:p w:rsidR="006033A5" w:rsidRDefault="006033A5">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6033A5" w:rsidRDefault="006033A5">
      <w:pPr>
        <w:tabs>
          <w:tab w:val="center" w:pos="4680"/>
        </w:tabs>
        <w:suppressAutoHyphens/>
        <w:spacing w:line="240" w:lineRule="atLeast"/>
      </w:pPr>
      <w:r>
        <w:rPr>
          <w:b/>
          <w:bCs/>
        </w:rPr>
        <w:tab/>
        <w:t>END OF SECTION</w:t>
      </w:r>
    </w:p>
    <w:sectPr w:rsidR="006033A5">
      <w:endnotePr>
        <w:numFmt w:val="decimal"/>
      </w:endnotePr>
      <w:type w:val="continuous"/>
      <w:pgSz w:w="12240" w:h="15840"/>
      <w:pgMar w:top="360" w:right="1440" w:bottom="360" w:left="1440" w:header="360" w:footer="36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2765" w:rsidRDefault="009C2765">
      <w:pPr>
        <w:widowControl/>
        <w:spacing w:line="20" w:lineRule="exact"/>
        <w:rPr>
          <w:sz w:val="20"/>
        </w:rPr>
      </w:pPr>
    </w:p>
  </w:endnote>
  <w:endnote w:type="continuationSeparator" w:id="0">
    <w:p w:rsidR="009C2765" w:rsidRDefault="009C2765">
      <w:r>
        <w:rPr>
          <w:sz w:val="20"/>
        </w:rPr>
        <w:t xml:space="preserve"> </w:t>
      </w:r>
    </w:p>
  </w:endnote>
  <w:endnote w:type="continuationNotice" w:id="1">
    <w:p w:rsidR="009C2765" w:rsidRDefault="009C2765">
      <w:r>
        <w:rPr>
          <w:sz w:val="2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lbertus Medium">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765" w:rsidRDefault="009C2765">
    <w:pPr>
      <w:spacing w:before="140" w:line="100" w:lineRule="exact"/>
      <w:rPr>
        <w:sz w:val="10"/>
        <w:szCs w:val="10"/>
      </w:rPr>
    </w:pPr>
  </w:p>
  <w:p w:rsidR="009C2765" w:rsidRDefault="009C2765">
    <w:pPr>
      <w:tabs>
        <w:tab w:val="left" w:pos="-720"/>
      </w:tabs>
      <w:suppressAutoHyphens/>
      <w:spacing w:line="240" w:lineRule="atLeast"/>
      <w:rPr>
        <w:b/>
        <w:bCs/>
      </w:rPr>
    </w:pPr>
    <w:r>
      <w:rPr>
        <w:b/>
        <w:bCs/>
      </w:rPr>
      <w:t>______________________________________________________________________________</w:t>
    </w:r>
  </w:p>
  <w:p w:rsidR="009C2765" w:rsidRDefault="009C2765">
    <w:pPr>
      <w:tabs>
        <w:tab w:val="right" w:pos="9360"/>
      </w:tabs>
      <w:suppressAutoHyphens/>
      <w:spacing w:line="240" w:lineRule="atLeast"/>
    </w:pPr>
    <w:r>
      <w:rPr>
        <w:b/>
        <w:bCs/>
      </w:rPr>
      <w:t>OPEN GRILLE STEEL RAILING SYSTEM</w:t>
    </w:r>
    <w:r>
      <w:rPr>
        <w:b/>
        <w:bCs/>
      </w:rPr>
      <w:tab/>
      <w:t xml:space="preserve">05 73 10 - </w:t>
    </w:r>
    <w:r>
      <w:rPr>
        <w:b/>
        <w:bCs/>
      </w:rPr>
      <w:fldChar w:fldCharType="begin"/>
    </w:r>
    <w:r>
      <w:rPr>
        <w:b/>
        <w:bCs/>
      </w:rPr>
      <w:instrText>page \* arabic</w:instrText>
    </w:r>
    <w:r>
      <w:rPr>
        <w:b/>
        <w:bCs/>
      </w:rPr>
      <w:fldChar w:fldCharType="separate"/>
    </w:r>
    <w:r w:rsidR="000152C0">
      <w:rPr>
        <w:b/>
        <w:bCs/>
        <w:noProof/>
      </w:rPr>
      <w:t>1</w:t>
    </w:r>
    <w:r>
      <w:rPr>
        <w:b/>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2765" w:rsidRDefault="009C2765">
      <w:r>
        <w:rPr>
          <w:sz w:val="20"/>
        </w:rPr>
        <w:separator/>
      </w:r>
    </w:p>
  </w:footnote>
  <w:footnote w:type="continuationSeparator" w:id="0">
    <w:p w:rsidR="009C2765" w:rsidRDefault="009C27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765" w:rsidRDefault="009C2765">
    <w:pPr>
      <w:tabs>
        <w:tab w:val="right" w:pos="9360"/>
      </w:tabs>
      <w:suppressAutoHyphens/>
      <w:spacing w:line="240" w:lineRule="atLeast"/>
      <w:rPr>
        <w:b/>
        <w:bCs/>
        <w:u w:val="single"/>
      </w:rPr>
    </w:pPr>
    <w:r>
      <w:rPr>
        <w:b/>
        <w:bCs/>
        <w:u w:val="single"/>
      </w:rPr>
      <w:t xml:space="preserve">AMETCO® PRODUCT GUIDE SPECIFICATION                                         </w:t>
    </w:r>
    <w:r>
      <w:rPr>
        <w:b/>
        <w:bCs/>
      </w:rPr>
      <w:tab/>
    </w:r>
    <w:r w:rsidR="00FC22D3">
      <w:rPr>
        <w:b/>
        <w:bCs/>
        <w:u w:val="single"/>
      </w:rPr>
      <w:t xml:space="preserve">AUGUST </w:t>
    </w:r>
    <w:r>
      <w:rPr>
        <w:b/>
        <w:bCs/>
        <w:u w:val="single"/>
      </w:rPr>
      <w:t>2014</w:t>
    </w:r>
  </w:p>
  <w:p w:rsidR="009C2765" w:rsidRDefault="009C2765">
    <w:pPr>
      <w:tabs>
        <w:tab w:val="left" w:pos="-720"/>
      </w:tabs>
      <w:suppressAutoHyphens/>
      <w:spacing w:line="240" w:lineRule="atLeast"/>
      <w:rPr>
        <w:sz w:val="19"/>
        <w:szCs w:val="19"/>
      </w:rPr>
    </w:pPr>
    <w:r>
      <w:rPr>
        <w:sz w:val="19"/>
        <w:szCs w:val="19"/>
      </w:rPr>
      <w:t xml:space="preserve">Ametco® Manufacturing Corporation, </w:t>
    </w:r>
    <w:smartTag w:uri="urn:schemas-microsoft-com:office:smarttags" w:element="address">
      <w:smartTag w:uri="urn:schemas-microsoft-com:office:smarttags" w:element="Street">
        <w:r>
          <w:rPr>
            <w:sz w:val="19"/>
            <w:szCs w:val="19"/>
          </w:rPr>
          <w:t>4326 Hamann Parkway, P.O. Box 1210</w:t>
        </w:r>
      </w:smartTag>
      <w:r>
        <w:rPr>
          <w:sz w:val="19"/>
          <w:szCs w:val="19"/>
        </w:rPr>
        <w:t xml:space="preserve">, </w:t>
      </w:r>
      <w:smartTag w:uri="urn:schemas-microsoft-com:office:smarttags" w:element="City">
        <w:r>
          <w:rPr>
            <w:sz w:val="19"/>
            <w:szCs w:val="19"/>
          </w:rPr>
          <w:t>Willoughby</w:t>
        </w:r>
      </w:smartTag>
      <w:r>
        <w:rPr>
          <w:sz w:val="19"/>
          <w:szCs w:val="19"/>
        </w:rPr>
        <w:t xml:space="preserve">, </w:t>
      </w:r>
      <w:smartTag w:uri="urn:schemas-microsoft-com:office:smarttags" w:element="State">
        <w:r>
          <w:rPr>
            <w:sz w:val="19"/>
            <w:szCs w:val="19"/>
          </w:rPr>
          <w:t>Ohio</w:t>
        </w:r>
      </w:smartTag>
      <w:r>
        <w:rPr>
          <w:sz w:val="19"/>
          <w:szCs w:val="19"/>
        </w:rPr>
        <w:t xml:space="preserve"> </w:t>
      </w:r>
      <w:smartTag w:uri="urn:schemas-microsoft-com:office:smarttags" w:element="PostalCode">
        <w:r>
          <w:rPr>
            <w:sz w:val="19"/>
            <w:szCs w:val="19"/>
          </w:rPr>
          <w:t>44096</w:t>
        </w:r>
      </w:smartTag>
    </w:smartTag>
  </w:p>
  <w:p w:rsidR="009C2765" w:rsidRDefault="009C2765">
    <w:pPr>
      <w:tabs>
        <w:tab w:val="left" w:pos="-720"/>
      </w:tabs>
      <w:suppressAutoHyphens/>
      <w:spacing w:line="240" w:lineRule="atLeast"/>
      <w:rPr>
        <w:sz w:val="19"/>
        <w:szCs w:val="19"/>
      </w:rPr>
    </w:pPr>
    <w:r>
      <w:rPr>
        <w:sz w:val="19"/>
        <w:szCs w:val="19"/>
      </w:rPr>
      <w:t>PHONE:  800-362-1360;  FAX:  440-951-2542;  WEBSITE:  www.Ametco®.com</w:t>
    </w:r>
  </w:p>
  <w:p w:rsidR="009C2765" w:rsidRDefault="009C2765">
    <w:pPr>
      <w:tabs>
        <w:tab w:val="left" w:pos="-720"/>
      </w:tabs>
      <w:suppressAutoHyphens/>
      <w:spacing w:line="240" w:lineRule="atLea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929874B0"/>
    <w:lvl w:ilvl="0">
      <w:start w:val="1"/>
      <w:numFmt w:val="decimal"/>
      <w:pStyle w:val="Heading1"/>
      <w:lvlText w:val="%1"/>
      <w:legacy w:legacy="1" w:legacySpace="0" w:legacyIndent="0"/>
      <w:lvlJc w:val="left"/>
      <w:rPr>
        <w:rFonts w:ascii="Times New Roman" w:hAnsi="Times New Roman" w:hint="default"/>
      </w:rPr>
    </w:lvl>
    <w:lvl w:ilvl="1">
      <w:start w:val="1"/>
      <w:numFmt w:val="decimal"/>
      <w:pStyle w:val="Heading2"/>
      <w:lvlText w:val="%2"/>
      <w:legacy w:legacy="1" w:legacySpace="0" w:legacyIndent="0"/>
      <w:lvlJc w:val="left"/>
      <w:rPr>
        <w:rFonts w:ascii="Times New Roman" w:hAnsi="Times New Roman" w:hint="default"/>
      </w:rPr>
    </w:lvl>
    <w:lvl w:ilvl="2">
      <w:start w:val="1"/>
      <w:numFmt w:val="upperLetter"/>
      <w:pStyle w:val="Heading3"/>
      <w:lvlText w:val="%3."/>
      <w:legacy w:legacy="1" w:legacySpace="0" w:legacyIndent="0"/>
      <w:lvlJc w:val="left"/>
      <w:rPr>
        <w:rFonts w:ascii="Times New Roman" w:hAnsi="Times New Roman" w:hint="default"/>
      </w:rPr>
    </w:lvl>
    <w:lvl w:ilvl="3">
      <w:start w:val="1"/>
      <w:numFmt w:val="decimal"/>
      <w:pStyle w:val="Heading4"/>
      <w:lvlText w:val="%4."/>
      <w:legacy w:legacy="1" w:legacySpace="0" w:legacyIndent="0"/>
      <w:lvlJc w:val="left"/>
      <w:rPr>
        <w:rFonts w:ascii="Times New Roman" w:hAnsi="Times New Roman" w:hint="default"/>
      </w:rPr>
    </w:lvl>
    <w:lvl w:ilvl="4">
      <w:start w:val="1"/>
      <w:numFmt w:val="lowerLetter"/>
      <w:pStyle w:val="Heading5"/>
      <w:lvlText w:val="%5."/>
      <w:legacy w:legacy="1" w:legacySpace="0" w:legacyIndent="0"/>
      <w:lvlJc w:val="left"/>
      <w:rPr>
        <w:rFonts w:ascii="Times New Roman" w:hAnsi="Times New Roman" w:hint="default"/>
      </w:rPr>
    </w:lvl>
    <w:lvl w:ilvl="5">
      <w:start w:val="1"/>
      <w:numFmt w:val="decimal"/>
      <w:pStyle w:val="Heading6"/>
      <w:lvlText w:val="(%6)"/>
      <w:legacy w:legacy="1" w:legacySpace="0" w:legacyIndent="0"/>
      <w:lvlJc w:val="left"/>
      <w:rPr>
        <w:rFonts w:ascii="Times New Roman" w:hAnsi="Times New Roman" w:hint="default"/>
      </w:rPr>
    </w:lvl>
    <w:lvl w:ilvl="6">
      <w:start w:val="1"/>
      <w:numFmt w:val="lowerLetter"/>
      <w:pStyle w:val="Heading7"/>
      <w:lvlText w:val="(%7)"/>
      <w:legacy w:legacy="1" w:legacySpace="0" w:legacyIndent="0"/>
      <w:lvlJc w:val="left"/>
      <w:rPr>
        <w:rFonts w:ascii="Times New Roman" w:hAnsi="Times New Roman" w:hint="default"/>
      </w:rPr>
    </w:lvl>
    <w:lvl w:ilvl="7">
      <w:start w:val="1"/>
      <w:numFmt w:val="decimal"/>
      <w:pStyle w:val="Heading8"/>
      <w:lvlText w:val="%8)"/>
      <w:legacy w:legacy="1" w:legacySpace="0" w:legacyIndent="0"/>
      <w:lvlJc w:val="left"/>
      <w:rPr>
        <w:rFonts w:ascii="Times New Roman" w:hAnsi="Times New Roman" w:hint="default"/>
      </w:rPr>
    </w:lvl>
    <w:lvl w:ilvl="8">
      <w:numFmt w:val="none"/>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7"/>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5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 w:id="1"/>
  </w:endnotePr>
  <w:compat>
    <w:noTabHangInd/>
    <w:noColumnBalance/>
    <w:suppressTopSpacingWP/>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033A5"/>
    <w:rsid w:val="000152C0"/>
    <w:rsid w:val="0025586C"/>
    <w:rsid w:val="003078F5"/>
    <w:rsid w:val="00350047"/>
    <w:rsid w:val="00483F14"/>
    <w:rsid w:val="004B2678"/>
    <w:rsid w:val="005B7BD4"/>
    <w:rsid w:val="005F659C"/>
    <w:rsid w:val="006033A5"/>
    <w:rsid w:val="0076215E"/>
    <w:rsid w:val="009C2765"/>
    <w:rsid w:val="00A5395B"/>
    <w:rsid w:val="00A731E1"/>
    <w:rsid w:val="00D308AF"/>
    <w:rsid w:val="00D80C80"/>
    <w:rsid w:val="00DD49B0"/>
    <w:rsid w:val="00E7153C"/>
    <w:rsid w:val="00FC22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G Times" w:hAnsi="CG Times"/>
      <w:sz w:val="24"/>
      <w:szCs w:val="24"/>
    </w:rPr>
  </w:style>
  <w:style w:type="paragraph" w:styleId="Heading1">
    <w:name w:val="heading 1"/>
    <w:basedOn w:val="Normal"/>
    <w:next w:val="Normal"/>
    <w:qFormat/>
    <w:pPr>
      <w:numPr>
        <w:numId w:val="1"/>
      </w:numPr>
      <w:outlineLvl w:val="0"/>
    </w:pPr>
    <w:rPr>
      <w:sz w:val="20"/>
    </w:rPr>
  </w:style>
  <w:style w:type="paragraph" w:styleId="Heading2">
    <w:name w:val="heading 2"/>
    <w:basedOn w:val="Normal"/>
    <w:next w:val="Normal"/>
    <w:qFormat/>
    <w:pPr>
      <w:numPr>
        <w:ilvl w:val="1"/>
        <w:numId w:val="1"/>
      </w:numPr>
      <w:outlineLvl w:val="1"/>
    </w:pPr>
    <w:rPr>
      <w:sz w:val="20"/>
    </w:rPr>
  </w:style>
  <w:style w:type="paragraph" w:styleId="Heading3">
    <w:name w:val="heading 3"/>
    <w:basedOn w:val="Normal"/>
    <w:next w:val="Normal"/>
    <w:qFormat/>
    <w:pPr>
      <w:numPr>
        <w:ilvl w:val="2"/>
        <w:numId w:val="1"/>
      </w:numPr>
      <w:outlineLvl w:val="2"/>
    </w:pPr>
    <w:rPr>
      <w:sz w:val="20"/>
    </w:rPr>
  </w:style>
  <w:style w:type="paragraph" w:styleId="Heading4">
    <w:name w:val="heading 4"/>
    <w:basedOn w:val="Normal"/>
    <w:next w:val="Normal"/>
    <w:qFormat/>
    <w:pPr>
      <w:numPr>
        <w:ilvl w:val="3"/>
        <w:numId w:val="1"/>
      </w:numPr>
      <w:outlineLvl w:val="3"/>
    </w:pPr>
    <w:rPr>
      <w:sz w:val="20"/>
    </w:rPr>
  </w:style>
  <w:style w:type="paragraph" w:styleId="Heading5">
    <w:name w:val="heading 5"/>
    <w:basedOn w:val="Normal"/>
    <w:next w:val="Normal"/>
    <w:qFormat/>
    <w:pPr>
      <w:numPr>
        <w:ilvl w:val="4"/>
        <w:numId w:val="1"/>
      </w:numPr>
      <w:outlineLvl w:val="4"/>
    </w:pPr>
    <w:rPr>
      <w:sz w:val="20"/>
    </w:rPr>
  </w:style>
  <w:style w:type="paragraph" w:styleId="Heading6">
    <w:name w:val="heading 6"/>
    <w:basedOn w:val="Normal"/>
    <w:next w:val="Normal"/>
    <w:qFormat/>
    <w:pPr>
      <w:numPr>
        <w:ilvl w:val="5"/>
        <w:numId w:val="1"/>
      </w:numPr>
      <w:outlineLvl w:val="5"/>
    </w:pPr>
    <w:rPr>
      <w:sz w:val="20"/>
    </w:rPr>
  </w:style>
  <w:style w:type="paragraph" w:styleId="Heading7">
    <w:name w:val="heading 7"/>
    <w:basedOn w:val="Normal"/>
    <w:next w:val="Normal"/>
    <w:qFormat/>
    <w:pPr>
      <w:numPr>
        <w:ilvl w:val="6"/>
        <w:numId w:val="1"/>
      </w:numPr>
      <w:outlineLvl w:val="6"/>
    </w:pPr>
    <w:rPr>
      <w:sz w:val="20"/>
    </w:rPr>
  </w:style>
  <w:style w:type="paragraph" w:styleId="Heading8">
    <w:name w:val="heading 8"/>
    <w:basedOn w:val="Normal"/>
    <w:next w:val="Normal"/>
    <w:qFormat/>
    <w:pPr>
      <w:numPr>
        <w:ilvl w:val="7"/>
        <w:numId w:val="1"/>
      </w:numPr>
      <w:outlineLvl w:val="7"/>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pPr>
      <w:tabs>
        <w:tab w:val="left" w:pos="-720"/>
      </w:tabs>
      <w:suppressAutoHyphens/>
      <w:spacing w:line="240" w:lineRule="atLeast"/>
    </w:pPr>
    <w:rPr>
      <w:rFonts w:ascii="Times New Roman" w:hAnsi="Times New Roman"/>
    </w:rPr>
  </w:style>
  <w:style w:type="character" w:styleId="EndnoteReference">
    <w:name w:val="endnote reference"/>
    <w:basedOn w:val="DefaultParagraphFont"/>
    <w:semiHidden/>
    <w:rPr>
      <w:rFonts w:ascii="Times New Roman" w:hAnsi="Times New Roman" w:cs="Times New Roman"/>
      <w:sz w:val="24"/>
      <w:szCs w:val="24"/>
      <w:vertAlign w:val="superscript"/>
      <w:lang w:val="en-US"/>
    </w:rPr>
  </w:style>
  <w:style w:type="paragraph" w:styleId="FootnoteText">
    <w:name w:val="footnote text"/>
    <w:basedOn w:val="Normal"/>
    <w:semiHidden/>
    <w:pPr>
      <w:tabs>
        <w:tab w:val="left" w:pos="-720"/>
      </w:tabs>
      <w:suppressAutoHyphens/>
      <w:spacing w:line="240" w:lineRule="atLeast"/>
    </w:pPr>
    <w:rPr>
      <w:rFonts w:ascii="Times New Roman" w:hAnsi="Times New Roman"/>
    </w:rPr>
  </w:style>
  <w:style w:type="character" w:styleId="FootnoteReference">
    <w:name w:val="footnote reference"/>
    <w:basedOn w:val="DefaultParagraphFont"/>
    <w:semiHidden/>
    <w:rPr>
      <w:rFonts w:ascii="Times New Roman" w:hAnsi="Times New Roman" w:cs="Times New Roman"/>
      <w:sz w:val="24"/>
      <w:szCs w:val="24"/>
      <w:vertAlign w:val="superscript"/>
      <w:lang w:val="en-US"/>
    </w:rPr>
  </w:style>
  <w:style w:type="character" w:customStyle="1" w:styleId="Document8">
    <w:name w:val="Document 8"/>
    <w:basedOn w:val="DefaultParagraphFont"/>
  </w:style>
  <w:style w:type="character" w:customStyle="1" w:styleId="Document4">
    <w:name w:val="Document 4"/>
    <w:basedOn w:val="DefaultParagraphFont"/>
    <w:rPr>
      <w:b/>
      <w:bCs/>
      <w:i/>
      <w:iCs/>
      <w:sz w:val="24"/>
      <w:szCs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basedOn w:val="DefaultParagraphFont"/>
    <w:rPr>
      <w:rFonts w:ascii="CG Times" w:hAnsi="CG Times"/>
      <w:sz w:val="24"/>
      <w:szCs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basedOn w:val="DefaultParagraphFont"/>
    <w:rPr>
      <w:rFonts w:ascii="CG Times" w:hAnsi="CG Times"/>
      <w:sz w:val="24"/>
      <w:szCs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widowControl w:val="0"/>
      <w:tabs>
        <w:tab w:val="left" w:pos="-720"/>
      </w:tabs>
      <w:suppressAutoHyphens/>
      <w:autoSpaceDE w:val="0"/>
      <w:autoSpaceDN w:val="0"/>
      <w:adjustRightInd w:val="0"/>
      <w:spacing w:line="240" w:lineRule="atLeast"/>
    </w:pPr>
    <w:rPr>
      <w:rFonts w:ascii="CG Times" w:hAnsi="CG Times"/>
      <w:sz w:val="24"/>
      <w:szCs w:val="24"/>
    </w:rPr>
  </w:style>
  <w:style w:type="character" w:customStyle="1" w:styleId="DocInit">
    <w:name w:val="Doc Init"/>
    <w:basedOn w:val="DefaultParagraphFont"/>
  </w:style>
  <w:style w:type="character" w:customStyle="1" w:styleId="TechInit">
    <w:name w:val="Tech Init"/>
    <w:basedOn w:val="DefaultParagraphFont"/>
    <w:rPr>
      <w:rFonts w:ascii="CG Times" w:hAnsi="CG Times"/>
      <w:sz w:val="24"/>
      <w:szCs w:val="24"/>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basedOn w:val="DefaultParagraphFont"/>
    <w:rPr>
      <w:rFonts w:ascii="CG Times" w:hAnsi="CG Times"/>
      <w:sz w:val="24"/>
      <w:szCs w:val="24"/>
      <w:lang w:val="en-US"/>
    </w:rPr>
  </w:style>
  <w:style w:type="character" w:customStyle="1" w:styleId="Technical3">
    <w:name w:val="Technical 3"/>
    <w:basedOn w:val="DefaultParagraphFont"/>
    <w:rPr>
      <w:rFonts w:ascii="CG Times" w:hAnsi="CG Times"/>
      <w:sz w:val="24"/>
      <w:szCs w:val="24"/>
      <w:lang w:val="en-US"/>
    </w:rPr>
  </w:style>
  <w:style w:type="character" w:customStyle="1" w:styleId="Technical4">
    <w:name w:val="Technical 4"/>
    <w:basedOn w:val="DefaultParagraphFont"/>
  </w:style>
  <w:style w:type="character" w:customStyle="1" w:styleId="Technical1">
    <w:name w:val="Technical 1"/>
    <w:basedOn w:val="DefaultParagraphFont"/>
    <w:rPr>
      <w:rFonts w:ascii="CG Times" w:hAnsi="CG Times"/>
      <w:sz w:val="24"/>
      <w:szCs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paragraph" w:customStyle="1" w:styleId="LAN">
    <w:name w:val="LAN"/>
    <w:pPr>
      <w:widowControl w:val="0"/>
      <w:tabs>
        <w:tab w:val="left" w:pos="240"/>
        <w:tab w:val="left" w:pos="720"/>
        <w:tab w:val="left" w:pos="1200"/>
        <w:tab w:val="left" w:pos="3600"/>
        <w:tab w:val="left" w:pos="6480"/>
        <w:tab w:val="left" w:pos="7200"/>
      </w:tabs>
      <w:suppressAutoHyphens/>
      <w:autoSpaceDE w:val="0"/>
      <w:autoSpaceDN w:val="0"/>
      <w:adjustRightInd w:val="0"/>
      <w:spacing w:line="240" w:lineRule="atLeast"/>
      <w:jc w:val="both"/>
    </w:pPr>
    <w:rPr>
      <w:rFonts w:ascii="Albertus Medium" w:hAnsi="Albertus Medium"/>
      <w:spacing w:val="-2"/>
    </w:rPr>
  </w:style>
  <w:style w:type="character" w:customStyle="1" w:styleId="IP">
    <w:name w:val="IP"/>
    <w:basedOn w:val="DefaultParagraphFont"/>
    <w:rPr>
      <w:rFonts w:ascii="CG Times" w:hAnsi="CG Times"/>
      <w:sz w:val="24"/>
      <w:szCs w:val="24"/>
      <w:lang w:val="en-US"/>
    </w:rPr>
  </w:style>
  <w:style w:type="character" w:customStyle="1" w:styleId="SI">
    <w:name w:val="SI"/>
    <w:basedOn w:val="DefaultParagraphFont"/>
    <w:rPr>
      <w:rFonts w:ascii="CG Times" w:hAnsi="CG Times"/>
      <w:sz w:val="24"/>
      <w:szCs w:val="24"/>
      <w:lang w:val="en-US"/>
    </w:rPr>
  </w:style>
  <w:style w:type="character" w:customStyle="1" w:styleId="Unnamed1">
    <w:name w:val="Unnamed 1"/>
    <w:basedOn w:val="DefaultParagraphFont"/>
    <w:rPr>
      <w:rFonts w:ascii="CG Times" w:hAnsi="CG Times"/>
      <w:sz w:val="24"/>
      <w:szCs w:val="24"/>
      <w:lang w:val="en-US"/>
    </w:rPr>
  </w:style>
  <w:style w:type="character" w:customStyle="1" w:styleId="DefaultParagraphFo">
    <w:name w:val="Default Paragraph Fo"/>
    <w:basedOn w:val="DefaultParagraphFont"/>
  </w:style>
  <w:style w:type="paragraph" w:styleId="Footer">
    <w:name w:val="footer"/>
    <w:basedOn w:val="Normal"/>
    <w:pPr>
      <w:tabs>
        <w:tab w:val="right" w:pos="8640"/>
      </w:tabs>
      <w:suppressAutoHyphens/>
      <w:spacing w:line="240" w:lineRule="atLeast"/>
      <w:jc w:val="center"/>
    </w:pPr>
  </w:style>
  <w:style w:type="paragraph" w:styleId="Header">
    <w:name w:val="header"/>
    <w:basedOn w:val="Normal"/>
    <w:pPr>
      <w:tabs>
        <w:tab w:val="left" w:pos="0"/>
        <w:tab w:val="left" w:pos="900"/>
        <w:tab w:val="center" w:pos="4320"/>
        <w:tab w:val="right" w:pos="9360"/>
      </w:tabs>
      <w:suppressAutoHyphens/>
      <w:spacing w:line="240" w:lineRule="atLeast"/>
      <w:jc w:val="both"/>
    </w:pPr>
    <w:rPr>
      <w:spacing w:val="-3"/>
    </w:rPr>
  </w:style>
  <w:style w:type="character" w:styleId="PageNumber">
    <w:name w:val="page number"/>
    <w:basedOn w:val="DefaultParagraphFont"/>
  </w:style>
  <w:style w:type="paragraph" w:customStyle="1" w:styleId="Signature1">
    <w:name w:val="Signature1"/>
    <w:pPr>
      <w:widowControl w:val="0"/>
      <w:tabs>
        <w:tab w:val="left" w:pos="90"/>
        <w:tab w:val="left" w:pos="540"/>
        <w:tab w:val="left" w:pos="5040"/>
        <w:tab w:val="left" w:pos="5760"/>
        <w:tab w:val="left" w:pos="6480"/>
        <w:tab w:val="left" w:pos="7200"/>
        <w:tab w:val="left" w:pos="7920"/>
        <w:tab w:val="left" w:pos="8640"/>
        <w:tab w:val="left" w:pos="9360"/>
      </w:tabs>
      <w:suppressAutoHyphens/>
      <w:autoSpaceDE w:val="0"/>
      <w:autoSpaceDN w:val="0"/>
      <w:adjustRightInd w:val="0"/>
      <w:spacing w:line="240" w:lineRule="atLeast"/>
      <w:jc w:val="both"/>
    </w:pPr>
    <w:rPr>
      <w:rFonts w:ascii="CG Times" w:hAnsi="CG Times"/>
      <w:spacing w:val="-3"/>
      <w:sz w:val="24"/>
      <w:szCs w:val="24"/>
    </w:rPr>
  </w:style>
  <w:style w:type="paragraph" w:customStyle="1" w:styleId="centered">
    <w:name w:val="centered"/>
    <w:pPr>
      <w:widowControl w:val="0"/>
      <w:tabs>
        <w:tab w:val="left" w:pos="-720"/>
      </w:tabs>
      <w:suppressAutoHyphens/>
      <w:autoSpaceDE w:val="0"/>
      <w:autoSpaceDN w:val="0"/>
      <w:adjustRightInd w:val="0"/>
      <w:spacing w:line="240" w:lineRule="atLeast"/>
      <w:jc w:val="center"/>
    </w:pPr>
    <w:rPr>
      <w:rFonts w:ascii="CG Times" w:hAnsi="CG Times"/>
      <w:sz w:val="24"/>
      <w:szCs w:val="24"/>
    </w:rPr>
  </w:style>
  <w:style w:type="paragraph" w:customStyle="1" w:styleId="1stindent">
    <w:name w:val="1st indent"/>
    <w:pPr>
      <w:widowControl w:val="0"/>
      <w:tabs>
        <w:tab w:val="left" w:pos="0"/>
        <w:tab w:val="left" w:pos="90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line="240" w:lineRule="atLeast"/>
      <w:jc w:val="both"/>
    </w:pPr>
    <w:rPr>
      <w:rFonts w:ascii="CG Times" w:hAnsi="CG Times"/>
      <w:spacing w:val="-3"/>
      <w:sz w:val="24"/>
      <w:szCs w:val="24"/>
    </w:rPr>
  </w:style>
  <w:style w:type="paragraph" w:customStyle="1" w:styleId="2ndindent">
    <w:name w:val="2nd indent"/>
    <w:pPr>
      <w:widowControl w:val="0"/>
      <w:tabs>
        <w:tab w:val="left" w:pos="0"/>
        <w:tab w:val="left" w:pos="1530"/>
        <w:tab w:val="left" w:pos="2160"/>
        <w:tab w:val="left" w:pos="2700"/>
        <w:tab w:val="left" w:pos="3240"/>
        <w:tab w:val="left" w:pos="378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line="240" w:lineRule="atLeast"/>
      <w:jc w:val="both"/>
    </w:pPr>
    <w:rPr>
      <w:rFonts w:ascii="CG Times" w:hAnsi="CG Times"/>
      <w:spacing w:val="-3"/>
      <w:sz w:val="24"/>
      <w:szCs w:val="24"/>
    </w:rPr>
  </w:style>
  <w:style w:type="paragraph" w:customStyle="1" w:styleId="3rdindent">
    <w:name w:val="3rd indent"/>
    <w:pPr>
      <w:widowControl w:val="0"/>
      <w:tabs>
        <w:tab w:val="left" w:pos="-720"/>
      </w:tabs>
      <w:suppressAutoHyphens/>
      <w:autoSpaceDE w:val="0"/>
      <w:autoSpaceDN w:val="0"/>
      <w:adjustRightInd w:val="0"/>
      <w:spacing w:line="240" w:lineRule="atLeast"/>
      <w:jc w:val="both"/>
    </w:pPr>
    <w:rPr>
      <w:rFonts w:ascii="CG Times" w:hAnsi="CG Times"/>
      <w:spacing w:val="-3"/>
      <w:sz w:val="24"/>
      <w:szCs w:val="24"/>
    </w:rPr>
  </w:style>
  <w:style w:type="paragraph" w:customStyle="1" w:styleId="4thindent">
    <w:name w:val="4th indent"/>
    <w:pPr>
      <w:widowControl w:val="0"/>
      <w:tabs>
        <w:tab w:val="left" w:pos="0"/>
        <w:tab w:val="left" w:pos="2700"/>
        <w:tab w:val="left" w:pos="3330"/>
        <w:tab w:val="left" w:pos="3870"/>
        <w:tab w:val="left" w:pos="6480"/>
        <w:tab w:val="left" w:pos="7200"/>
        <w:tab w:val="left" w:pos="7920"/>
        <w:tab w:val="left" w:pos="8640"/>
        <w:tab w:val="left" w:pos="9360"/>
      </w:tabs>
      <w:suppressAutoHyphens/>
      <w:autoSpaceDE w:val="0"/>
      <w:autoSpaceDN w:val="0"/>
      <w:adjustRightInd w:val="0"/>
      <w:spacing w:line="240" w:lineRule="atLeast"/>
      <w:jc w:val="both"/>
    </w:pPr>
    <w:rPr>
      <w:rFonts w:ascii="CG Times" w:hAnsi="CG Times"/>
      <w:spacing w:val="-3"/>
      <w:sz w:val="24"/>
      <w:szCs w:val="24"/>
    </w:rPr>
  </w:style>
  <w:style w:type="paragraph" w:customStyle="1" w:styleId="5THINDENT">
    <w:name w:val="5TH INDENT"/>
    <w:pPr>
      <w:widowControl w:val="0"/>
      <w:tabs>
        <w:tab w:val="left" w:pos="0"/>
        <w:tab w:val="left" w:pos="3330"/>
        <w:tab w:val="left" w:pos="3960"/>
        <w:tab w:val="left" w:pos="6480"/>
        <w:tab w:val="left" w:pos="7200"/>
        <w:tab w:val="left" w:pos="7920"/>
        <w:tab w:val="left" w:pos="8640"/>
        <w:tab w:val="left" w:pos="9360"/>
      </w:tabs>
      <w:suppressAutoHyphens/>
      <w:autoSpaceDE w:val="0"/>
      <w:autoSpaceDN w:val="0"/>
      <w:adjustRightInd w:val="0"/>
      <w:spacing w:line="240" w:lineRule="atLeast"/>
      <w:jc w:val="both"/>
    </w:pPr>
    <w:rPr>
      <w:rFonts w:ascii="CG Times" w:hAnsi="CG Times"/>
      <w:spacing w:val="-3"/>
      <w:sz w:val="24"/>
      <w:szCs w:val="24"/>
    </w:rPr>
  </w:style>
  <w:style w:type="paragraph" w:customStyle="1" w:styleId="EDITORSNOTE">
    <w:name w:val="EDITORS NOTE"/>
    <w:pPr>
      <w:widowControl w:val="0"/>
      <w:tabs>
        <w:tab w:val="left" w:pos="-720"/>
      </w:tabs>
      <w:suppressAutoHyphens/>
      <w:autoSpaceDE w:val="0"/>
      <w:autoSpaceDN w:val="0"/>
      <w:adjustRightInd w:val="0"/>
      <w:spacing w:line="240" w:lineRule="atLeast"/>
      <w:jc w:val="both"/>
    </w:pPr>
    <w:rPr>
      <w:rFonts w:ascii="CG Times" w:hAnsi="CG Times"/>
      <w:b/>
      <w:bCs/>
      <w:spacing w:val="-3"/>
      <w:sz w:val="24"/>
      <w:szCs w:val="24"/>
    </w:rPr>
  </w:style>
  <w:style w:type="paragraph" w:customStyle="1" w:styleId="HDR">
    <w:name w:val="HDR"/>
    <w:pPr>
      <w:widowControl w:val="0"/>
      <w:tabs>
        <w:tab w:val="left" w:pos="0"/>
        <w:tab w:val="right" w:pos="9360"/>
      </w:tabs>
      <w:suppressAutoHyphens/>
      <w:autoSpaceDE w:val="0"/>
      <w:autoSpaceDN w:val="0"/>
      <w:adjustRightInd w:val="0"/>
      <w:spacing w:line="240" w:lineRule="atLeast"/>
      <w:jc w:val="both"/>
    </w:pPr>
    <w:rPr>
      <w:rFonts w:ascii="Courier New" w:hAnsi="Courier New" w:cs="Courier New"/>
      <w:spacing w:val="-3"/>
      <w:sz w:val="24"/>
      <w:szCs w:val="24"/>
    </w:rPr>
  </w:style>
  <w:style w:type="paragraph" w:customStyle="1" w:styleId="FTR">
    <w:name w:val="FTR"/>
    <w:pPr>
      <w:widowControl w:val="0"/>
      <w:tabs>
        <w:tab w:val="left" w:pos="0"/>
        <w:tab w:val="right" w:pos="9360"/>
      </w:tabs>
      <w:suppressAutoHyphens/>
      <w:autoSpaceDE w:val="0"/>
      <w:autoSpaceDN w:val="0"/>
      <w:adjustRightInd w:val="0"/>
      <w:spacing w:line="240" w:lineRule="atLeast"/>
      <w:jc w:val="both"/>
    </w:pPr>
    <w:rPr>
      <w:rFonts w:ascii="Courier New" w:hAnsi="Courier New" w:cs="Courier New"/>
      <w:spacing w:val="-3"/>
      <w:sz w:val="24"/>
      <w:szCs w:val="24"/>
    </w:rPr>
  </w:style>
  <w:style w:type="paragraph" w:customStyle="1" w:styleId="hardware">
    <w:name w:val="hardware"/>
    <w:pPr>
      <w:widowControl w:val="0"/>
      <w:tabs>
        <w:tab w:val="left" w:pos="0"/>
        <w:tab w:val="left" w:pos="900"/>
        <w:tab w:val="left" w:pos="1800"/>
        <w:tab w:val="left" w:pos="4680"/>
        <w:tab w:val="left" w:pos="5040"/>
        <w:tab w:val="left" w:pos="5760"/>
        <w:tab w:val="left" w:pos="6480"/>
        <w:tab w:val="left" w:pos="7200"/>
        <w:tab w:val="left" w:pos="7920"/>
        <w:tab w:val="left" w:pos="8640"/>
        <w:tab w:val="left" w:pos="9360"/>
      </w:tabs>
      <w:suppressAutoHyphens/>
      <w:autoSpaceDE w:val="0"/>
      <w:autoSpaceDN w:val="0"/>
      <w:adjustRightInd w:val="0"/>
      <w:spacing w:line="240" w:lineRule="atLeast"/>
      <w:jc w:val="both"/>
    </w:pPr>
    <w:rPr>
      <w:rFonts w:ascii="CG Times" w:hAnsi="CG Times"/>
      <w:spacing w:val="-3"/>
      <w:sz w:val="24"/>
      <w:szCs w:val="24"/>
    </w:rPr>
  </w:style>
  <w:style w:type="paragraph" w:customStyle="1" w:styleId="PT">
    <w:name w:val="PT"/>
    <w:pPr>
      <w:widowControl w:val="0"/>
      <w:tabs>
        <w:tab w:val="left" w:pos="-720"/>
      </w:tabs>
      <w:suppressAutoHyphens/>
      <w:autoSpaceDE w:val="0"/>
      <w:autoSpaceDN w:val="0"/>
      <w:adjustRightInd w:val="0"/>
      <w:spacing w:line="240" w:lineRule="atLeast"/>
      <w:jc w:val="both"/>
    </w:pPr>
    <w:rPr>
      <w:rFonts w:ascii="Courier New" w:hAnsi="Courier New" w:cs="Courier New"/>
      <w:spacing w:val="-3"/>
      <w:sz w:val="24"/>
      <w:szCs w:val="24"/>
    </w:rPr>
  </w:style>
  <w:style w:type="paragraph" w:customStyle="1" w:styleId="DT">
    <w:name w:val="DT"/>
    <w:pPr>
      <w:widowControl w:val="0"/>
      <w:tabs>
        <w:tab w:val="left" w:pos="-720"/>
      </w:tabs>
      <w:suppressAutoHyphens/>
      <w:autoSpaceDE w:val="0"/>
      <w:autoSpaceDN w:val="0"/>
      <w:adjustRightInd w:val="0"/>
      <w:spacing w:line="240" w:lineRule="atLeast"/>
      <w:jc w:val="both"/>
    </w:pPr>
    <w:rPr>
      <w:rFonts w:ascii="Courier New" w:hAnsi="Courier New" w:cs="Courier New"/>
      <w:spacing w:val="-3"/>
      <w:sz w:val="24"/>
      <w:szCs w:val="24"/>
    </w:rPr>
  </w:style>
  <w:style w:type="paragraph" w:customStyle="1" w:styleId="ST">
    <w:name w:val="ST"/>
    <w:pPr>
      <w:widowControl w:val="0"/>
      <w:tabs>
        <w:tab w:val="left" w:pos="-720"/>
      </w:tabs>
      <w:suppressAutoHyphens/>
      <w:autoSpaceDE w:val="0"/>
      <w:autoSpaceDN w:val="0"/>
      <w:adjustRightInd w:val="0"/>
      <w:spacing w:line="240" w:lineRule="atLeast"/>
      <w:jc w:val="both"/>
    </w:pPr>
    <w:rPr>
      <w:rFonts w:ascii="Courier New" w:hAnsi="Courier New" w:cs="Courier New"/>
      <w:spacing w:val="-3"/>
      <w:sz w:val="24"/>
      <w:szCs w:val="24"/>
    </w:rPr>
  </w:style>
  <w:style w:type="paragraph" w:customStyle="1" w:styleId="AT">
    <w:name w:val="AT"/>
    <w:pPr>
      <w:widowControl w:val="0"/>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line="240" w:lineRule="atLeast"/>
      <w:jc w:val="both"/>
    </w:pPr>
    <w:rPr>
      <w:rFonts w:ascii="Courier New" w:hAnsi="Courier New" w:cs="Courier New"/>
      <w:spacing w:val="-3"/>
      <w:sz w:val="24"/>
      <w:szCs w:val="24"/>
    </w:rPr>
  </w:style>
  <w:style w:type="paragraph" w:customStyle="1" w:styleId="P1">
    <w:name w:val="P1"/>
    <w:pPr>
      <w:widowControl w:val="0"/>
      <w:tabs>
        <w:tab w:val="left" w:pos="0"/>
        <w:tab w:val="left" w:pos="432"/>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line="240" w:lineRule="atLeast"/>
      <w:jc w:val="both"/>
    </w:pPr>
    <w:rPr>
      <w:rFonts w:ascii="Courier New" w:hAnsi="Courier New" w:cs="Courier New"/>
      <w:spacing w:val="-3"/>
      <w:sz w:val="24"/>
      <w:szCs w:val="24"/>
    </w:rPr>
  </w:style>
  <w:style w:type="paragraph" w:customStyle="1" w:styleId="P2">
    <w:name w:val="P2"/>
    <w:pPr>
      <w:widowControl w:val="0"/>
      <w:tabs>
        <w:tab w:val="left" w:pos="0"/>
        <w:tab w:val="left" w:pos="1008"/>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line="240" w:lineRule="atLeast"/>
      <w:jc w:val="both"/>
    </w:pPr>
    <w:rPr>
      <w:rFonts w:ascii="Courier New" w:hAnsi="Courier New" w:cs="Courier New"/>
      <w:spacing w:val="-3"/>
      <w:sz w:val="24"/>
      <w:szCs w:val="24"/>
    </w:rPr>
  </w:style>
  <w:style w:type="paragraph" w:customStyle="1" w:styleId="P3">
    <w:name w:val="P3"/>
    <w:pPr>
      <w:widowControl w:val="0"/>
      <w:tabs>
        <w:tab w:val="left" w:pos="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line="240" w:lineRule="atLeast"/>
      <w:jc w:val="both"/>
    </w:pPr>
    <w:rPr>
      <w:rFonts w:ascii="Courier New" w:hAnsi="Courier New" w:cs="Courier New"/>
      <w:spacing w:val="-3"/>
      <w:sz w:val="24"/>
      <w:szCs w:val="24"/>
    </w:rPr>
  </w:style>
  <w:style w:type="paragraph" w:customStyle="1" w:styleId="P4">
    <w:name w:val="P4"/>
    <w:pPr>
      <w:widowControl w:val="0"/>
      <w:tabs>
        <w:tab w:val="left" w:pos="0"/>
        <w:tab w:val="left" w:pos="2160"/>
        <w:tab w:val="left" w:pos="2736"/>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line="240" w:lineRule="atLeast"/>
      <w:jc w:val="both"/>
    </w:pPr>
    <w:rPr>
      <w:rFonts w:ascii="Courier New" w:hAnsi="Courier New" w:cs="Courier New"/>
      <w:spacing w:val="-3"/>
      <w:sz w:val="24"/>
      <w:szCs w:val="24"/>
    </w:rPr>
  </w:style>
  <w:style w:type="paragraph" w:customStyle="1" w:styleId="L1">
    <w:name w:val="L1"/>
    <w:pPr>
      <w:widowControl w:val="0"/>
      <w:tabs>
        <w:tab w:val="left" w:pos="0"/>
        <w:tab w:val="left" w:pos="432"/>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line="240" w:lineRule="atLeast"/>
      <w:jc w:val="both"/>
    </w:pPr>
    <w:rPr>
      <w:rFonts w:ascii="Courier New" w:hAnsi="Courier New" w:cs="Courier New"/>
      <w:spacing w:val="-3"/>
      <w:sz w:val="24"/>
      <w:szCs w:val="24"/>
    </w:rPr>
  </w:style>
  <w:style w:type="paragraph" w:customStyle="1" w:styleId="L2">
    <w:name w:val="L2"/>
    <w:pPr>
      <w:widowControl w:val="0"/>
      <w:tabs>
        <w:tab w:val="left" w:pos="0"/>
        <w:tab w:val="left" w:pos="1008"/>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line="240" w:lineRule="atLeast"/>
      <w:jc w:val="both"/>
    </w:pPr>
    <w:rPr>
      <w:rFonts w:ascii="Courier New" w:hAnsi="Courier New" w:cs="Courier New"/>
      <w:spacing w:val="-3"/>
      <w:sz w:val="24"/>
      <w:szCs w:val="24"/>
    </w:rPr>
  </w:style>
  <w:style w:type="paragraph" w:customStyle="1" w:styleId="P5">
    <w:name w:val="P5"/>
    <w:pPr>
      <w:widowControl w:val="0"/>
      <w:tabs>
        <w:tab w:val="left" w:pos="0"/>
        <w:tab w:val="left" w:pos="2736"/>
        <w:tab w:val="left" w:pos="3312"/>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line="240" w:lineRule="atLeast"/>
      <w:jc w:val="both"/>
    </w:pPr>
    <w:rPr>
      <w:rFonts w:ascii="Courier New" w:hAnsi="Courier New" w:cs="Courier New"/>
      <w:spacing w:val="-3"/>
      <w:sz w:val="24"/>
      <w:szCs w:val="24"/>
    </w:rPr>
  </w:style>
  <w:style w:type="paragraph" w:customStyle="1" w:styleId="L3">
    <w:name w:val="L3"/>
    <w:pPr>
      <w:widowControl w:val="0"/>
      <w:tabs>
        <w:tab w:val="left" w:pos="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line="240" w:lineRule="atLeast"/>
      <w:jc w:val="both"/>
    </w:pPr>
    <w:rPr>
      <w:rFonts w:ascii="Courier New" w:hAnsi="Courier New" w:cs="Courier New"/>
      <w:spacing w:val="-3"/>
      <w:sz w:val="24"/>
      <w:szCs w:val="24"/>
    </w:rPr>
  </w:style>
  <w:style w:type="paragraph" w:customStyle="1" w:styleId="L4">
    <w:name w:val="L4"/>
    <w:pPr>
      <w:widowControl w:val="0"/>
      <w:tabs>
        <w:tab w:val="left" w:pos="0"/>
        <w:tab w:val="left" w:pos="2160"/>
        <w:tab w:val="left" w:pos="2736"/>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line="240" w:lineRule="atLeast"/>
      <w:jc w:val="both"/>
    </w:pPr>
    <w:rPr>
      <w:rFonts w:ascii="Courier New" w:hAnsi="Courier New" w:cs="Courier New"/>
      <w:spacing w:val="-3"/>
      <w:sz w:val="24"/>
      <w:szCs w:val="24"/>
    </w:rPr>
  </w:style>
  <w:style w:type="paragraph" w:customStyle="1" w:styleId="L5">
    <w:name w:val="L5"/>
    <w:pPr>
      <w:widowControl w:val="0"/>
      <w:tabs>
        <w:tab w:val="left" w:pos="0"/>
        <w:tab w:val="left" w:pos="2736"/>
        <w:tab w:val="left" w:pos="3312"/>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line="240" w:lineRule="atLeast"/>
      <w:jc w:val="both"/>
    </w:pPr>
    <w:rPr>
      <w:rFonts w:ascii="Courier New" w:hAnsi="Courier New" w:cs="Courier New"/>
      <w:spacing w:val="-3"/>
      <w:sz w:val="24"/>
      <w:szCs w:val="24"/>
    </w:rPr>
  </w:style>
  <w:style w:type="paragraph" w:customStyle="1" w:styleId="LL1">
    <w:name w:val="LL1"/>
    <w:pPr>
      <w:widowControl w:val="0"/>
      <w:tabs>
        <w:tab w:val="left" w:pos="0"/>
        <w:tab w:val="left" w:pos="432"/>
        <w:tab w:val="left" w:pos="1008"/>
        <w:tab w:val="left" w:pos="3312"/>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line="240" w:lineRule="atLeast"/>
      <w:jc w:val="both"/>
    </w:pPr>
    <w:rPr>
      <w:rFonts w:ascii="Courier New" w:hAnsi="Courier New" w:cs="Courier New"/>
      <w:spacing w:val="-3"/>
      <w:sz w:val="24"/>
      <w:szCs w:val="24"/>
    </w:rPr>
  </w:style>
  <w:style w:type="paragraph" w:customStyle="1" w:styleId="LL2">
    <w:name w:val="LL2"/>
    <w:pPr>
      <w:widowControl w:val="0"/>
      <w:tabs>
        <w:tab w:val="left" w:pos="0"/>
        <w:tab w:val="left" w:pos="1008"/>
        <w:tab w:val="left" w:pos="1584"/>
        <w:tab w:val="left" w:pos="3888"/>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line="240" w:lineRule="atLeast"/>
      <w:jc w:val="both"/>
    </w:pPr>
    <w:rPr>
      <w:rFonts w:ascii="Courier New" w:hAnsi="Courier New" w:cs="Courier New"/>
      <w:spacing w:val="-3"/>
      <w:sz w:val="24"/>
      <w:szCs w:val="24"/>
    </w:rPr>
  </w:style>
  <w:style w:type="paragraph" w:customStyle="1" w:styleId="LL3">
    <w:name w:val="LL3"/>
    <w:pPr>
      <w:widowControl w:val="0"/>
      <w:tabs>
        <w:tab w:val="left" w:pos="0"/>
        <w:tab w:val="left" w:pos="1584"/>
        <w:tab w:val="left" w:pos="2160"/>
        <w:tab w:val="left" w:pos="4464"/>
        <w:tab w:val="left" w:pos="5040"/>
        <w:tab w:val="left" w:pos="5760"/>
        <w:tab w:val="left" w:pos="6480"/>
        <w:tab w:val="left" w:pos="7200"/>
        <w:tab w:val="left" w:pos="7920"/>
        <w:tab w:val="left" w:pos="8640"/>
        <w:tab w:val="left" w:pos="9360"/>
      </w:tabs>
      <w:suppressAutoHyphens/>
      <w:autoSpaceDE w:val="0"/>
      <w:autoSpaceDN w:val="0"/>
      <w:adjustRightInd w:val="0"/>
      <w:spacing w:line="240" w:lineRule="atLeast"/>
      <w:jc w:val="both"/>
    </w:pPr>
    <w:rPr>
      <w:rFonts w:ascii="Courier New" w:hAnsi="Courier New" w:cs="Courier New"/>
      <w:spacing w:val="-3"/>
      <w:sz w:val="24"/>
      <w:szCs w:val="24"/>
    </w:rPr>
  </w:style>
  <w:style w:type="paragraph" w:customStyle="1" w:styleId="LL4">
    <w:name w:val="LL4"/>
    <w:pPr>
      <w:widowControl w:val="0"/>
      <w:tabs>
        <w:tab w:val="left" w:pos="0"/>
        <w:tab w:val="left" w:pos="2160"/>
        <w:tab w:val="left" w:pos="2736"/>
        <w:tab w:val="left" w:pos="5040"/>
        <w:tab w:val="left" w:pos="5760"/>
        <w:tab w:val="left" w:pos="6480"/>
        <w:tab w:val="left" w:pos="7200"/>
        <w:tab w:val="left" w:pos="7920"/>
        <w:tab w:val="left" w:pos="8640"/>
        <w:tab w:val="left" w:pos="9360"/>
      </w:tabs>
      <w:suppressAutoHyphens/>
      <w:autoSpaceDE w:val="0"/>
      <w:autoSpaceDN w:val="0"/>
      <w:adjustRightInd w:val="0"/>
      <w:spacing w:line="240" w:lineRule="atLeast"/>
      <w:jc w:val="both"/>
    </w:pPr>
    <w:rPr>
      <w:rFonts w:ascii="Courier New" w:hAnsi="Courier New" w:cs="Courier New"/>
      <w:spacing w:val="-3"/>
      <w:sz w:val="24"/>
      <w:szCs w:val="24"/>
    </w:rPr>
  </w:style>
  <w:style w:type="paragraph" w:customStyle="1" w:styleId="LL5">
    <w:name w:val="LL5"/>
    <w:pPr>
      <w:widowControl w:val="0"/>
      <w:tabs>
        <w:tab w:val="left" w:pos="0"/>
        <w:tab w:val="left" w:pos="2736"/>
        <w:tab w:val="left" w:pos="3312"/>
        <w:tab w:val="left" w:pos="5616"/>
        <w:tab w:val="left" w:pos="5760"/>
        <w:tab w:val="left" w:pos="6480"/>
        <w:tab w:val="left" w:pos="7200"/>
        <w:tab w:val="left" w:pos="7920"/>
        <w:tab w:val="left" w:pos="8640"/>
        <w:tab w:val="left" w:pos="9360"/>
      </w:tabs>
      <w:suppressAutoHyphens/>
      <w:autoSpaceDE w:val="0"/>
      <w:autoSpaceDN w:val="0"/>
      <w:adjustRightInd w:val="0"/>
      <w:spacing w:line="240" w:lineRule="atLeast"/>
      <w:jc w:val="both"/>
    </w:pPr>
    <w:rPr>
      <w:rFonts w:ascii="Courier New" w:hAnsi="Courier New" w:cs="Courier New"/>
      <w:spacing w:val="-3"/>
      <w:sz w:val="24"/>
      <w:szCs w:val="24"/>
    </w:rPr>
  </w:style>
  <w:style w:type="paragraph" w:customStyle="1" w:styleId="EOS">
    <w:name w:val="EOS"/>
    <w:pPr>
      <w:widowControl w:val="0"/>
      <w:tabs>
        <w:tab w:val="left" w:pos="-720"/>
      </w:tabs>
      <w:suppressAutoHyphens/>
      <w:autoSpaceDE w:val="0"/>
      <w:autoSpaceDN w:val="0"/>
      <w:adjustRightInd w:val="0"/>
      <w:spacing w:line="240" w:lineRule="atLeast"/>
      <w:jc w:val="both"/>
    </w:pPr>
    <w:rPr>
      <w:rFonts w:ascii="Courier New" w:hAnsi="Courier New" w:cs="Courier New"/>
      <w:spacing w:val="-3"/>
      <w:sz w:val="24"/>
      <w:szCs w:val="24"/>
    </w:rPr>
  </w:style>
  <w:style w:type="paragraph" w:customStyle="1" w:styleId="CMT">
    <w:name w:val="CMT"/>
    <w:pPr>
      <w:widowControl w:val="0"/>
      <w:tabs>
        <w:tab w:val="left" w:pos="-720"/>
      </w:tabs>
      <w:suppressAutoHyphens/>
      <w:autoSpaceDE w:val="0"/>
      <w:autoSpaceDN w:val="0"/>
      <w:adjustRightInd w:val="0"/>
      <w:spacing w:line="240" w:lineRule="atLeast"/>
      <w:jc w:val="both"/>
    </w:pPr>
    <w:rPr>
      <w:rFonts w:ascii="Courier New" w:hAnsi="Courier New" w:cs="Courier New"/>
      <w:spacing w:val="-3"/>
      <w:sz w:val="24"/>
      <w:szCs w:val="24"/>
    </w:rPr>
  </w:style>
  <w:style w:type="paragraph" w:customStyle="1" w:styleId="T1">
    <w:name w:val="T1"/>
    <w:pPr>
      <w:widowControl w:val="0"/>
      <w:tabs>
        <w:tab w:val="left" w:pos="-720"/>
      </w:tabs>
      <w:suppressAutoHyphens/>
      <w:autoSpaceDE w:val="0"/>
      <w:autoSpaceDN w:val="0"/>
      <w:adjustRightInd w:val="0"/>
      <w:spacing w:line="240" w:lineRule="atLeast"/>
      <w:jc w:val="both"/>
    </w:pPr>
    <w:rPr>
      <w:rFonts w:ascii="Courier New" w:hAnsi="Courier New" w:cs="Courier New"/>
      <w:spacing w:val="-3"/>
      <w:sz w:val="24"/>
      <w:szCs w:val="24"/>
    </w:rPr>
  </w:style>
  <w:style w:type="paragraph" w:customStyle="1" w:styleId="T2">
    <w:name w:val="T2"/>
    <w:pPr>
      <w:widowControl w:val="0"/>
      <w:tabs>
        <w:tab w:val="left" w:pos="-720"/>
      </w:tabs>
      <w:suppressAutoHyphens/>
      <w:autoSpaceDE w:val="0"/>
      <w:autoSpaceDN w:val="0"/>
      <w:adjustRightInd w:val="0"/>
      <w:spacing w:line="240" w:lineRule="atLeast"/>
      <w:jc w:val="both"/>
    </w:pPr>
    <w:rPr>
      <w:rFonts w:ascii="Courier New" w:hAnsi="Courier New" w:cs="Courier New"/>
      <w:spacing w:val="-3"/>
      <w:sz w:val="24"/>
      <w:szCs w:val="24"/>
    </w:rPr>
  </w:style>
  <w:style w:type="paragraph" w:customStyle="1" w:styleId="T3">
    <w:name w:val="T3"/>
    <w:pPr>
      <w:widowControl w:val="0"/>
      <w:tabs>
        <w:tab w:val="left" w:pos="-720"/>
      </w:tabs>
      <w:suppressAutoHyphens/>
      <w:autoSpaceDE w:val="0"/>
      <w:autoSpaceDN w:val="0"/>
      <w:adjustRightInd w:val="0"/>
      <w:spacing w:line="240" w:lineRule="atLeast"/>
      <w:jc w:val="both"/>
    </w:pPr>
    <w:rPr>
      <w:rFonts w:ascii="Courier New" w:hAnsi="Courier New" w:cs="Courier New"/>
      <w:spacing w:val="-3"/>
      <w:sz w:val="24"/>
      <w:szCs w:val="24"/>
    </w:rPr>
  </w:style>
  <w:style w:type="paragraph" w:customStyle="1" w:styleId="T4">
    <w:name w:val="T4"/>
    <w:pPr>
      <w:widowControl w:val="0"/>
      <w:tabs>
        <w:tab w:val="left" w:pos="-720"/>
      </w:tabs>
      <w:suppressAutoHyphens/>
      <w:autoSpaceDE w:val="0"/>
      <w:autoSpaceDN w:val="0"/>
      <w:adjustRightInd w:val="0"/>
      <w:spacing w:line="240" w:lineRule="atLeast"/>
      <w:jc w:val="both"/>
    </w:pPr>
    <w:rPr>
      <w:rFonts w:ascii="Courier New" w:hAnsi="Courier New" w:cs="Courier New"/>
      <w:spacing w:val="-3"/>
      <w:sz w:val="24"/>
      <w:szCs w:val="24"/>
    </w:rPr>
  </w:style>
  <w:style w:type="paragraph" w:customStyle="1" w:styleId="T5">
    <w:name w:val="T5"/>
    <w:pPr>
      <w:widowControl w:val="0"/>
      <w:tabs>
        <w:tab w:val="left" w:pos="-720"/>
      </w:tabs>
      <w:suppressAutoHyphens/>
      <w:autoSpaceDE w:val="0"/>
      <w:autoSpaceDN w:val="0"/>
      <w:adjustRightInd w:val="0"/>
      <w:spacing w:line="240" w:lineRule="atLeast"/>
      <w:jc w:val="both"/>
    </w:pPr>
    <w:rPr>
      <w:rFonts w:ascii="Courier New" w:hAnsi="Courier New" w:cs="Courier New"/>
      <w:spacing w:val="-3"/>
      <w:sz w:val="24"/>
      <w:szCs w:val="24"/>
    </w:rPr>
  </w:style>
  <w:style w:type="paragraph" w:customStyle="1" w:styleId="TCH">
    <w:name w:val="TCH"/>
    <w:pPr>
      <w:widowControl w:val="0"/>
      <w:tabs>
        <w:tab w:val="left" w:pos="-720"/>
      </w:tabs>
      <w:suppressAutoHyphens/>
      <w:autoSpaceDE w:val="0"/>
      <w:autoSpaceDN w:val="0"/>
      <w:adjustRightInd w:val="0"/>
      <w:spacing w:line="240" w:lineRule="atLeast"/>
    </w:pPr>
    <w:rPr>
      <w:rFonts w:ascii="Courier New" w:hAnsi="Courier New" w:cs="Courier New"/>
      <w:sz w:val="24"/>
      <w:szCs w:val="24"/>
    </w:rPr>
  </w:style>
  <w:style w:type="paragraph" w:customStyle="1" w:styleId="TCE">
    <w:name w:val="TCE"/>
    <w:pPr>
      <w:widowControl w:val="0"/>
      <w:tabs>
        <w:tab w:val="left" w:pos="-720"/>
      </w:tabs>
      <w:suppressAutoHyphens/>
      <w:autoSpaceDE w:val="0"/>
      <w:autoSpaceDN w:val="0"/>
      <w:adjustRightInd w:val="0"/>
      <w:spacing w:line="240" w:lineRule="atLeast"/>
    </w:pPr>
    <w:rPr>
      <w:rFonts w:ascii="Courier New" w:hAnsi="Courier New" w:cs="Courier New"/>
      <w:sz w:val="24"/>
      <w:szCs w:val="24"/>
    </w:rPr>
  </w:style>
  <w:style w:type="paragraph" w:customStyle="1" w:styleId="standard">
    <w:name w:val="standard"/>
    <w:pPr>
      <w:widowControl w:val="0"/>
      <w:suppressAutoHyphens/>
      <w:autoSpaceDE w:val="0"/>
      <w:autoSpaceDN w:val="0"/>
      <w:adjustRightInd w:val="0"/>
      <w:spacing w:line="240" w:lineRule="atLeast"/>
      <w:jc w:val="both"/>
    </w:pPr>
    <w:rPr>
      <w:rFonts w:ascii="CG Times" w:hAnsi="CG Times"/>
      <w:spacing w:val="-3"/>
      <w:sz w:val="24"/>
      <w:szCs w:val="24"/>
    </w:rPr>
  </w:style>
  <w:style w:type="paragraph" w:customStyle="1" w:styleId="Ident5">
    <w:name w:val="Ident 5"/>
    <w:pPr>
      <w:widowControl w:val="0"/>
      <w:tabs>
        <w:tab w:val="left" w:pos="0"/>
        <w:tab w:val="left" w:pos="979"/>
        <w:tab w:val="left" w:pos="3960"/>
        <w:tab w:val="right" w:pos="9360"/>
      </w:tabs>
      <w:suppressAutoHyphens/>
      <w:autoSpaceDE w:val="0"/>
      <w:autoSpaceDN w:val="0"/>
      <w:adjustRightInd w:val="0"/>
      <w:spacing w:line="240" w:lineRule="atLeast"/>
      <w:jc w:val="both"/>
    </w:pPr>
    <w:rPr>
      <w:rFonts w:ascii="CG Times" w:hAnsi="CG Times"/>
      <w:spacing w:val="-3"/>
      <w:sz w:val="24"/>
      <w:szCs w:val="24"/>
    </w:rPr>
  </w:style>
  <w:style w:type="paragraph" w:customStyle="1" w:styleId="UT">
    <w:name w:val="UT"/>
    <w:pPr>
      <w:widowControl w:val="0"/>
      <w:tabs>
        <w:tab w:val="left" w:pos="-720"/>
      </w:tabs>
      <w:suppressAutoHyphens/>
      <w:autoSpaceDE w:val="0"/>
      <w:autoSpaceDN w:val="0"/>
      <w:adjustRightInd w:val="0"/>
      <w:spacing w:line="240" w:lineRule="atLeast"/>
      <w:jc w:val="both"/>
    </w:pPr>
    <w:rPr>
      <w:spacing w:val="-2"/>
    </w:rPr>
  </w:style>
  <w:style w:type="paragraph" w:customStyle="1" w:styleId="systemindent">
    <w:name w:val="system indent"/>
    <w:pPr>
      <w:widowControl w:val="0"/>
      <w:tabs>
        <w:tab w:val="left" w:pos="0"/>
        <w:tab w:val="left" w:pos="1620"/>
        <w:tab w:val="left" w:pos="5940"/>
        <w:tab w:val="left" w:pos="6480"/>
        <w:tab w:val="left" w:pos="7200"/>
        <w:tab w:val="left" w:pos="7920"/>
        <w:tab w:val="left" w:pos="8640"/>
        <w:tab w:val="left" w:pos="9360"/>
      </w:tabs>
      <w:suppressAutoHyphens/>
      <w:autoSpaceDE w:val="0"/>
      <w:autoSpaceDN w:val="0"/>
      <w:adjustRightInd w:val="0"/>
      <w:spacing w:line="240" w:lineRule="atLeast"/>
      <w:jc w:val="both"/>
    </w:pPr>
    <w:rPr>
      <w:rFonts w:ascii="CG Times" w:hAnsi="CG Times"/>
      <w:spacing w:val="-3"/>
      <w:sz w:val="24"/>
      <w:szCs w:val="24"/>
    </w:rPr>
  </w:style>
  <w:style w:type="character" w:customStyle="1" w:styleId="Document80">
    <w:name w:val="Document[8]"/>
    <w:basedOn w:val="DefaultParagraphFont"/>
  </w:style>
  <w:style w:type="character" w:customStyle="1" w:styleId="Document40">
    <w:name w:val="Document[4]"/>
    <w:basedOn w:val="DefaultParagraphFont"/>
    <w:rPr>
      <w:b/>
      <w:bCs/>
      <w:i/>
      <w:iCs/>
      <w:sz w:val="24"/>
      <w:szCs w:val="24"/>
    </w:rPr>
  </w:style>
  <w:style w:type="character" w:customStyle="1" w:styleId="Document60">
    <w:name w:val="Document[6]"/>
    <w:basedOn w:val="DefaultParagraphFont"/>
  </w:style>
  <w:style w:type="character" w:customStyle="1" w:styleId="Document50">
    <w:name w:val="Document[5]"/>
    <w:basedOn w:val="DefaultParagraphFont"/>
  </w:style>
  <w:style w:type="character" w:customStyle="1" w:styleId="Document20">
    <w:name w:val="Document[2]"/>
    <w:basedOn w:val="DefaultParagraphFont"/>
    <w:rPr>
      <w:rFonts w:ascii="CG Times" w:hAnsi="CG Times"/>
      <w:sz w:val="24"/>
      <w:szCs w:val="24"/>
      <w:lang w:val="en-US"/>
    </w:rPr>
  </w:style>
  <w:style w:type="character" w:customStyle="1" w:styleId="Document70">
    <w:name w:val="Document[7]"/>
    <w:basedOn w:val="DefaultParagraphFont"/>
  </w:style>
  <w:style w:type="character" w:customStyle="1" w:styleId="RightPar10">
    <w:name w:val="Right Par[1]"/>
    <w:basedOn w:val="DefaultParagraphFont"/>
  </w:style>
  <w:style w:type="character" w:customStyle="1" w:styleId="RightPar20">
    <w:name w:val="Right Par[2]"/>
    <w:basedOn w:val="DefaultParagraphFont"/>
  </w:style>
  <w:style w:type="character" w:customStyle="1" w:styleId="Document30">
    <w:name w:val="Document[3]"/>
    <w:basedOn w:val="DefaultParagraphFont"/>
    <w:rPr>
      <w:rFonts w:ascii="CG Times" w:hAnsi="CG Times"/>
      <w:sz w:val="24"/>
      <w:szCs w:val="24"/>
      <w:lang w:val="en-US"/>
    </w:rPr>
  </w:style>
  <w:style w:type="character" w:customStyle="1" w:styleId="RightPar30">
    <w:name w:val="Right Par[3]"/>
    <w:basedOn w:val="DefaultParagraphFont"/>
  </w:style>
  <w:style w:type="character" w:customStyle="1" w:styleId="RightPar40">
    <w:name w:val="Right Par[4]"/>
    <w:basedOn w:val="DefaultParagraphFont"/>
  </w:style>
  <w:style w:type="character" w:customStyle="1" w:styleId="RightPar50">
    <w:name w:val="Right Par[5]"/>
    <w:basedOn w:val="DefaultParagraphFont"/>
  </w:style>
  <w:style w:type="character" w:customStyle="1" w:styleId="RightPar60">
    <w:name w:val="Right Par[6]"/>
    <w:basedOn w:val="DefaultParagraphFont"/>
  </w:style>
  <w:style w:type="character" w:customStyle="1" w:styleId="RightPar70">
    <w:name w:val="Right Par[7]"/>
    <w:basedOn w:val="DefaultParagraphFont"/>
  </w:style>
  <w:style w:type="character" w:customStyle="1" w:styleId="RightPar80">
    <w:name w:val="Right Par[8]"/>
    <w:basedOn w:val="DefaultParagraphFont"/>
  </w:style>
  <w:style w:type="paragraph" w:customStyle="1" w:styleId="Document10">
    <w:name w:val="Document[1]"/>
    <w:pPr>
      <w:keepNext/>
      <w:keepLines/>
      <w:widowControl w:val="0"/>
      <w:tabs>
        <w:tab w:val="left" w:pos="-720"/>
      </w:tabs>
      <w:suppressAutoHyphens/>
      <w:autoSpaceDE w:val="0"/>
      <w:autoSpaceDN w:val="0"/>
      <w:adjustRightInd w:val="0"/>
      <w:spacing w:line="240" w:lineRule="atLeast"/>
    </w:pPr>
    <w:rPr>
      <w:rFonts w:ascii="CG Times" w:hAnsi="CG Times"/>
      <w:sz w:val="24"/>
      <w:szCs w:val="24"/>
    </w:rPr>
  </w:style>
  <w:style w:type="character" w:customStyle="1" w:styleId="Technical50">
    <w:name w:val="Technical[5]"/>
    <w:basedOn w:val="DefaultParagraphFont"/>
  </w:style>
  <w:style w:type="character" w:customStyle="1" w:styleId="Technical60">
    <w:name w:val="Technical[6]"/>
    <w:basedOn w:val="DefaultParagraphFont"/>
  </w:style>
  <w:style w:type="character" w:customStyle="1" w:styleId="Technical20">
    <w:name w:val="Technical[2]"/>
    <w:basedOn w:val="DefaultParagraphFont"/>
    <w:rPr>
      <w:rFonts w:ascii="CG Times" w:hAnsi="CG Times"/>
      <w:sz w:val="24"/>
      <w:szCs w:val="24"/>
      <w:lang w:val="en-US"/>
    </w:rPr>
  </w:style>
  <w:style w:type="character" w:customStyle="1" w:styleId="Technical30">
    <w:name w:val="Technical[3]"/>
    <w:basedOn w:val="DefaultParagraphFont"/>
    <w:rPr>
      <w:rFonts w:ascii="CG Times" w:hAnsi="CG Times"/>
      <w:sz w:val="24"/>
      <w:szCs w:val="24"/>
      <w:lang w:val="en-US"/>
    </w:rPr>
  </w:style>
  <w:style w:type="character" w:customStyle="1" w:styleId="Technical40">
    <w:name w:val="Technical[4]"/>
    <w:basedOn w:val="DefaultParagraphFont"/>
  </w:style>
  <w:style w:type="character" w:customStyle="1" w:styleId="Technical10">
    <w:name w:val="Technical[1]"/>
    <w:basedOn w:val="DefaultParagraphFont"/>
    <w:rPr>
      <w:rFonts w:ascii="CG Times" w:hAnsi="CG Times"/>
      <w:sz w:val="24"/>
      <w:szCs w:val="24"/>
      <w:lang w:val="en-US"/>
    </w:rPr>
  </w:style>
  <w:style w:type="character" w:customStyle="1" w:styleId="Technical70">
    <w:name w:val="Technical[7]"/>
    <w:basedOn w:val="DefaultParagraphFont"/>
  </w:style>
  <w:style w:type="character" w:customStyle="1" w:styleId="Technical80">
    <w:name w:val="Technical[8]"/>
    <w:basedOn w:val="DefaultParagraphFont"/>
  </w:style>
  <w:style w:type="paragraph" w:customStyle="1" w:styleId="SpecDoorNumber">
    <w:name w:val="Spec Door Number"/>
    <w:pPr>
      <w:keepNext/>
      <w:keepLines/>
      <w:widowControl w:val="0"/>
      <w:tabs>
        <w:tab w:val="left" w:pos="0"/>
      </w:tabs>
      <w:suppressAutoHyphens/>
      <w:autoSpaceDE w:val="0"/>
      <w:autoSpaceDN w:val="0"/>
      <w:adjustRightInd w:val="0"/>
      <w:spacing w:line="240" w:lineRule="atLeast"/>
    </w:pPr>
    <w:rPr>
      <w:rFonts w:ascii="Courier New" w:hAnsi="Courier New" w:cs="Courier New"/>
      <w:sz w:val="24"/>
      <w:szCs w:val="24"/>
    </w:rPr>
  </w:style>
  <w:style w:type="paragraph" w:customStyle="1" w:styleId="SpecEndDetail">
    <w:name w:val="Spec End Detail"/>
    <w:pPr>
      <w:widowControl w:val="0"/>
      <w:tabs>
        <w:tab w:val="left" w:pos="-720"/>
      </w:tabs>
      <w:suppressAutoHyphens/>
      <w:autoSpaceDE w:val="0"/>
      <w:autoSpaceDN w:val="0"/>
      <w:adjustRightInd w:val="0"/>
      <w:spacing w:line="240" w:lineRule="atLeast"/>
    </w:pPr>
    <w:rPr>
      <w:rFonts w:ascii="Courier New" w:hAnsi="Courier New" w:cs="Courier New"/>
      <w:sz w:val="24"/>
      <w:szCs w:val="24"/>
    </w:rPr>
  </w:style>
  <w:style w:type="paragraph" w:customStyle="1" w:styleId="SpecHeader">
    <w:name w:val="Spec Header"/>
    <w:pPr>
      <w:keepNext/>
      <w:keepLines/>
      <w:widowControl w:val="0"/>
      <w:tabs>
        <w:tab w:val="left" w:pos="-720"/>
      </w:tabs>
      <w:suppressAutoHyphens/>
      <w:autoSpaceDE w:val="0"/>
      <w:autoSpaceDN w:val="0"/>
      <w:adjustRightInd w:val="0"/>
      <w:spacing w:line="240" w:lineRule="atLeast"/>
      <w:jc w:val="center"/>
    </w:pPr>
    <w:rPr>
      <w:rFonts w:ascii="Courier New" w:hAnsi="Courier New" w:cs="Courier New"/>
      <w:sz w:val="24"/>
      <w:szCs w:val="24"/>
    </w:rPr>
  </w:style>
  <w:style w:type="paragraph" w:customStyle="1" w:styleId="SpecDetailLine">
    <w:name w:val="Spec Detail Line"/>
    <w:pPr>
      <w:keepNext/>
      <w:keepLines/>
      <w:widowControl w:val="0"/>
      <w:tabs>
        <w:tab w:val="left" w:pos="0"/>
        <w:tab w:val="left" w:pos="3456"/>
        <w:tab w:val="left" w:pos="5040"/>
      </w:tabs>
      <w:suppressAutoHyphens/>
      <w:autoSpaceDE w:val="0"/>
      <w:autoSpaceDN w:val="0"/>
      <w:adjustRightInd w:val="0"/>
      <w:spacing w:line="240" w:lineRule="atLeast"/>
    </w:pPr>
    <w:rPr>
      <w:rFonts w:ascii="Courier New" w:hAnsi="Courier New" w:cs="Courier New"/>
      <w:sz w:val="24"/>
      <w:szCs w:val="24"/>
    </w:rPr>
  </w:style>
  <w:style w:type="paragraph" w:customStyle="1" w:styleId="toa">
    <w:name w:val="toa"/>
    <w:pPr>
      <w:widowControl w:val="0"/>
      <w:tabs>
        <w:tab w:val="left" w:pos="0"/>
      </w:tabs>
      <w:suppressAutoHyphens/>
      <w:autoSpaceDE w:val="0"/>
      <w:autoSpaceDN w:val="0"/>
      <w:adjustRightInd w:val="0"/>
      <w:spacing w:line="240" w:lineRule="atLeast"/>
    </w:pPr>
    <w:rPr>
      <w:rFonts w:ascii="CG Times" w:hAnsi="CG Times"/>
      <w:sz w:val="24"/>
      <w:szCs w:val="24"/>
    </w:rPr>
  </w:style>
  <w:style w:type="character" w:customStyle="1" w:styleId="EquationCaption">
    <w:name w:val="_Equation Caption"/>
    <w:basedOn w:val="DefaultParagraphFont"/>
  </w:style>
  <w:style w:type="character" w:customStyle="1" w:styleId="Quick1">
    <w:name w:val="Quick 1."/>
    <w:basedOn w:val="DefaultParagraphFont"/>
  </w:style>
  <w:style w:type="character" w:customStyle="1" w:styleId="a">
    <w:name w:val="±"/>
    <w:basedOn w:val="DefaultParagraphFont"/>
    <w:rPr>
      <w:rFonts w:ascii="CG Times" w:hAnsi="CG Times"/>
      <w:sz w:val="24"/>
      <w:szCs w:val="24"/>
      <w:lang w:val="en-US"/>
    </w:rPr>
  </w:style>
  <w:style w:type="paragraph" w:styleId="TOC1">
    <w:name w:val="toc 1"/>
    <w:basedOn w:val="Normal"/>
    <w:next w:val="Normal"/>
    <w:autoRedefine/>
    <w:semiHidden/>
    <w:pPr>
      <w:tabs>
        <w:tab w:val="right" w:leader="dot" w:pos="9360"/>
      </w:tabs>
      <w:suppressAutoHyphens/>
      <w:spacing w:before="480" w:line="240" w:lineRule="atLeast"/>
      <w:ind w:left="720" w:right="720" w:hanging="720"/>
    </w:pPr>
  </w:style>
  <w:style w:type="paragraph" w:styleId="TOC2">
    <w:name w:val="toc 2"/>
    <w:basedOn w:val="Normal"/>
    <w:next w:val="Normal"/>
    <w:autoRedefine/>
    <w:semiHidden/>
    <w:pPr>
      <w:tabs>
        <w:tab w:val="right" w:leader="dot" w:pos="9360"/>
      </w:tabs>
      <w:suppressAutoHyphens/>
      <w:spacing w:line="240" w:lineRule="atLeast"/>
      <w:ind w:left="1440" w:right="720" w:hanging="720"/>
    </w:pPr>
  </w:style>
  <w:style w:type="paragraph" w:styleId="TOC3">
    <w:name w:val="toc 3"/>
    <w:basedOn w:val="Normal"/>
    <w:next w:val="Normal"/>
    <w:autoRedefine/>
    <w:semiHidden/>
    <w:pPr>
      <w:tabs>
        <w:tab w:val="right" w:leader="dot" w:pos="9360"/>
      </w:tabs>
      <w:suppressAutoHyphens/>
      <w:spacing w:line="240" w:lineRule="atLeast"/>
      <w:ind w:left="2160" w:right="720" w:hanging="720"/>
    </w:pPr>
  </w:style>
  <w:style w:type="paragraph" w:styleId="TOC4">
    <w:name w:val="toc 4"/>
    <w:basedOn w:val="Normal"/>
    <w:next w:val="Normal"/>
    <w:autoRedefine/>
    <w:semiHidden/>
    <w:pPr>
      <w:tabs>
        <w:tab w:val="right" w:leader="dot" w:pos="9360"/>
      </w:tabs>
      <w:suppressAutoHyphens/>
      <w:spacing w:line="240" w:lineRule="atLeast"/>
      <w:ind w:left="2880" w:right="720" w:hanging="720"/>
    </w:pPr>
  </w:style>
  <w:style w:type="paragraph" w:styleId="TOC5">
    <w:name w:val="toc 5"/>
    <w:basedOn w:val="Normal"/>
    <w:next w:val="Normal"/>
    <w:autoRedefine/>
    <w:semiHidden/>
    <w:pPr>
      <w:tabs>
        <w:tab w:val="right" w:leader="dot" w:pos="9360"/>
      </w:tabs>
      <w:suppressAutoHyphens/>
      <w:spacing w:line="240" w:lineRule="atLeast"/>
      <w:ind w:left="3600" w:right="720" w:hanging="720"/>
    </w:pPr>
  </w:style>
  <w:style w:type="paragraph" w:styleId="TOC6">
    <w:name w:val="toc 6"/>
    <w:basedOn w:val="Normal"/>
    <w:next w:val="Normal"/>
    <w:autoRedefine/>
    <w:semiHidden/>
    <w:pPr>
      <w:tabs>
        <w:tab w:val="right" w:pos="9360"/>
      </w:tabs>
      <w:suppressAutoHyphens/>
      <w:spacing w:line="240" w:lineRule="atLeast"/>
      <w:ind w:left="720" w:hanging="720"/>
    </w:pPr>
  </w:style>
  <w:style w:type="paragraph" w:styleId="TOC7">
    <w:name w:val="toc 7"/>
    <w:basedOn w:val="Normal"/>
    <w:next w:val="Normal"/>
    <w:autoRedefine/>
    <w:semiHidden/>
    <w:pPr>
      <w:suppressAutoHyphens/>
      <w:spacing w:line="240" w:lineRule="atLeast"/>
      <w:ind w:left="720" w:hanging="720"/>
    </w:pPr>
  </w:style>
  <w:style w:type="paragraph" w:styleId="TOC8">
    <w:name w:val="toc 8"/>
    <w:basedOn w:val="Normal"/>
    <w:next w:val="Normal"/>
    <w:autoRedefine/>
    <w:semiHidden/>
    <w:pPr>
      <w:tabs>
        <w:tab w:val="right" w:pos="9360"/>
      </w:tabs>
      <w:suppressAutoHyphens/>
      <w:spacing w:line="240" w:lineRule="atLeast"/>
      <w:ind w:left="720" w:hanging="720"/>
    </w:pPr>
  </w:style>
  <w:style w:type="paragraph" w:styleId="TOC9">
    <w:name w:val="toc 9"/>
    <w:basedOn w:val="Normal"/>
    <w:next w:val="Normal"/>
    <w:autoRedefine/>
    <w:semiHidden/>
    <w:pPr>
      <w:tabs>
        <w:tab w:val="right" w:leader="dot" w:pos="9360"/>
      </w:tabs>
      <w:suppressAutoHyphens/>
      <w:spacing w:line="240" w:lineRule="atLeast"/>
      <w:ind w:left="720" w:hanging="720"/>
    </w:pPr>
  </w:style>
  <w:style w:type="paragraph" w:styleId="Index1">
    <w:name w:val="index 1"/>
    <w:basedOn w:val="Normal"/>
    <w:next w:val="Normal"/>
    <w:autoRedefine/>
    <w:semiHidden/>
    <w:pPr>
      <w:tabs>
        <w:tab w:val="right" w:leader="dot" w:pos="9360"/>
      </w:tabs>
      <w:suppressAutoHyphens/>
      <w:spacing w:line="240" w:lineRule="atLeast"/>
      <w:ind w:left="1440" w:right="720" w:hanging="1440"/>
    </w:pPr>
  </w:style>
  <w:style w:type="paragraph" w:styleId="Index2">
    <w:name w:val="index 2"/>
    <w:basedOn w:val="Normal"/>
    <w:next w:val="Normal"/>
    <w:autoRedefine/>
    <w:semiHidden/>
    <w:pPr>
      <w:tabs>
        <w:tab w:val="right" w:leader="dot" w:pos="9360"/>
      </w:tabs>
      <w:suppressAutoHyphens/>
      <w:spacing w:line="240" w:lineRule="atLeast"/>
      <w:ind w:left="1440" w:right="720" w:hanging="720"/>
    </w:pPr>
  </w:style>
  <w:style w:type="paragraph" w:styleId="TOAHeading">
    <w:name w:val="toa heading"/>
    <w:basedOn w:val="Normal"/>
    <w:next w:val="Normal"/>
    <w:semiHidden/>
    <w:pPr>
      <w:tabs>
        <w:tab w:val="right" w:pos="9360"/>
      </w:tabs>
      <w:suppressAutoHyphens/>
      <w:spacing w:line="240" w:lineRule="atLeast"/>
    </w:pPr>
  </w:style>
  <w:style w:type="paragraph" w:styleId="Caption">
    <w:name w:val="caption"/>
    <w:basedOn w:val="Normal"/>
    <w:next w:val="Normal"/>
    <w:qFormat/>
    <w:rPr>
      <w:sz w:val="20"/>
    </w:rPr>
  </w:style>
  <w:style w:type="character" w:customStyle="1" w:styleId="EquationCaption1">
    <w:name w:val="_Equation Caption1"/>
  </w:style>
  <w:style w:type="character" w:styleId="Hyperlink">
    <w:name w:val="Hyperlink"/>
    <w:basedOn w:val="DefaultParagraphFont"/>
    <w:rPr>
      <w:color w:val="0000FF"/>
      <w:u w:val="single"/>
    </w:rPr>
  </w:style>
  <w:style w:type="paragraph" w:styleId="BalloonText">
    <w:name w:val="Balloon Text"/>
    <w:basedOn w:val="Normal"/>
    <w:link w:val="BalloonTextChar"/>
    <w:rsid w:val="00A5395B"/>
    <w:rPr>
      <w:rFonts w:ascii="Tahoma" w:hAnsi="Tahoma" w:cs="Tahoma"/>
      <w:sz w:val="16"/>
      <w:szCs w:val="16"/>
    </w:rPr>
  </w:style>
  <w:style w:type="character" w:customStyle="1" w:styleId="BalloonTextChar">
    <w:name w:val="Balloon Text Char"/>
    <w:basedOn w:val="DefaultParagraphFont"/>
    <w:link w:val="BalloonText"/>
    <w:rsid w:val="00A5395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267</TotalTime>
  <Pages>7</Pages>
  <Words>2361</Words>
  <Characters>13462</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Open Grille Steel Railing System</vt:lpstr>
    </vt:vector>
  </TitlesOfParts>
  <Company>Ametco Manufacturing Corporation</Company>
  <LinksUpToDate>false</LinksUpToDate>
  <CharactersWithSpaces>15792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Grille Steel Railing System</dc:title>
  <dc:subject>Guide Specification</dc:subject>
  <dc:creator>Kenneth E. Guthrie</dc:creator>
  <cp:lastModifiedBy>Gary Schuman</cp:lastModifiedBy>
  <cp:revision>9</cp:revision>
  <cp:lastPrinted>2014-07-17T16:49:00Z</cp:lastPrinted>
  <dcterms:created xsi:type="dcterms:W3CDTF">2014-07-17T16:49:00Z</dcterms:created>
  <dcterms:modified xsi:type="dcterms:W3CDTF">2014-08-05T23:18:00Z</dcterms:modified>
</cp:coreProperties>
</file>